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937413">
      <w:pPr>
        <w:tabs>
          <w:tab w:val="left" w:pos="0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F5DE6" w:rsidRDefault="00BF5DE6" w:rsidP="00937413">
      <w:pPr>
        <w:suppressAutoHyphens/>
        <w:jc w:val="center"/>
        <w:rPr>
          <w:b/>
          <w:bCs/>
          <w:sz w:val="28"/>
          <w:szCs w:val="28"/>
        </w:rPr>
      </w:pPr>
    </w:p>
    <w:p w:rsidR="00183E29" w:rsidRDefault="00183E29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B0BB7">
        <w:rPr>
          <w:sz w:val="28"/>
          <w:szCs w:val="28"/>
        </w:rPr>
        <w:t>02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B0BB7">
        <w:rPr>
          <w:sz w:val="28"/>
          <w:szCs w:val="28"/>
        </w:rPr>
        <w:t xml:space="preserve">февраля </w:t>
      </w:r>
      <w:r w:rsidR="00D27ADB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0F297F">
        <w:rPr>
          <w:sz w:val="28"/>
          <w:szCs w:val="28"/>
        </w:rPr>
        <w:t xml:space="preserve">6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3B0BB7">
        <w:rPr>
          <w:sz w:val="28"/>
          <w:szCs w:val="28"/>
        </w:rPr>
        <w:t>157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6F2C89" w:rsidRDefault="00937413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bCs/>
          <w:color w:val="000000" w:themeColor="text1"/>
          <w:sz w:val="28"/>
          <w:szCs w:val="28"/>
        </w:rPr>
        <w:t xml:space="preserve">О внесении изменений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>постановление администрации города Твери 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>«</w:t>
      </w:r>
      <w:r w:rsidR="00380642"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p w:rsidR="000E4200" w:rsidRPr="00D35042" w:rsidRDefault="000E4200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937413" w:rsidRPr="00D35042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937413" w:rsidRPr="0090506D" w:rsidRDefault="000E4200" w:rsidP="00380642">
      <w:pPr>
        <w:widowControl/>
        <w:ind w:firstLine="540"/>
        <w:jc w:val="both"/>
        <w:rPr>
          <w:sz w:val="28"/>
        </w:rPr>
      </w:pPr>
      <w:r>
        <w:rPr>
          <w:sz w:val="28"/>
          <w:szCs w:val="28"/>
        </w:rPr>
        <w:t>Н</w:t>
      </w:r>
      <w:r w:rsidR="00A75529" w:rsidRPr="0090506D">
        <w:rPr>
          <w:sz w:val="28"/>
          <w:szCs w:val="28"/>
        </w:rPr>
        <w:t xml:space="preserve">а основании </w:t>
      </w:r>
      <w:r w:rsidR="000F297F">
        <w:rPr>
          <w:sz w:val="28"/>
          <w:szCs w:val="28"/>
        </w:rPr>
        <w:t>решения Тверской городской Думы от 2</w:t>
      </w:r>
      <w:r w:rsidR="00905276">
        <w:rPr>
          <w:sz w:val="28"/>
          <w:szCs w:val="28"/>
        </w:rPr>
        <w:t>3</w:t>
      </w:r>
      <w:r w:rsidR="000F297F">
        <w:rPr>
          <w:sz w:val="28"/>
          <w:szCs w:val="28"/>
        </w:rPr>
        <w:t>.12.2015 №</w:t>
      </w:r>
      <w:r w:rsidR="00905276">
        <w:rPr>
          <w:sz w:val="28"/>
          <w:szCs w:val="28"/>
        </w:rPr>
        <w:t xml:space="preserve"> 316</w:t>
      </w:r>
      <w:r w:rsidR="000F297F">
        <w:rPr>
          <w:sz w:val="28"/>
          <w:szCs w:val="28"/>
        </w:rPr>
        <w:t xml:space="preserve"> «</w:t>
      </w:r>
      <w:r w:rsidR="00905276">
        <w:rPr>
          <w:sz w:val="28"/>
          <w:szCs w:val="28"/>
        </w:rPr>
        <w:t xml:space="preserve">О </w:t>
      </w:r>
      <w:r w:rsidR="000F297F">
        <w:rPr>
          <w:sz w:val="28"/>
          <w:szCs w:val="28"/>
        </w:rPr>
        <w:t>бюджет</w:t>
      </w:r>
      <w:r w:rsidR="00905276">
        <w:rPr>
          <w:sz w:val="28"/>
          <w:szCs w:val="28"/>
        </w:rPr>
        <w:t>е</w:t>
      </w:r>
      <w:r w:rsidR="000F297F">
        <w:rPr>
          <w:sz w:val="28"/>
          <w:szCs w:val="28"/>
        </w:rPr>
        <w:t xml:space="preserve"> города Твери</w:t>
      </w:r>
      <w:r w:rsidR="003D6CC5">
        <w:rPr>
          <w:sz w:val="28"/>
          <w:szCs w:val="28"/>
        </w:rPr>
        <w:t xml:space="preserve"> на 2016 год»,</w:t>
      </w:r>
      <w:r w:rsidR="000F297F">
        <w:rPr>
          <w:sz w:val="28"/>
          <w:szCs w:val="28"/>
        </w:rPr>
        <w:t xml:space="preserve"> </w:t>
      </w:r>
      <w:r w:rsidR="00A75529">
        <w:rPr>
          <w:sz w:val="28"/>
          <w:szCs w:val="28"/>
        </w:rPr>
        <w:t>в</w:t>
      </w:r>
      <w:r w:rsidR="00937413" w:rsidRPr="0090506D">
        <w:rPr>
          <w:spacing w:val="-3"/>
          <w:sz w:val="28"/>
          <w:szCs w:val="28"/>
        </w:rPr>
        <w:t xml:space="preserve"> целях </w:t>
      </w:r>
      <w:r w:rsidR="00A75529">
        <w:rPr>
          <w:spacing w:val="-3"/>
          <w:sz w:val="28"/>
          <w:szCs w:val="28"/>
        </w:rPr>
        <w:t xml:space="preserve">обеспечения </w:t>
      </w:r>
      <w:r w:rsidR="00937413" w:rsidRPr="0090506D">
        <w:rPr>
          <w:spacing w:val="-3"/>
          <w:sz w:val="28"/>
          <w:szCs w:val="28"/>
        </w:rPr>
        <w:t>реализации</w:t>
      </w:r>
      <w:r w:rsidR="00937413" w:rsidRPr="0090506D">
        <w:rPr>
          <w:bCs/>
          <w:sz w:val="28"/>
          <w:szCs w:val="28"/>
        </w:rPr>
        <w:t xml:space="preserve"> муниципальной программы</w:t>
      </w:r>
      <w:r w:rsidR="00905276">
        <w:rPr>
          <w:bCs/>
          <w:sz w:val="28"/>
          <w:szCs w:val="28"/>
        </w:rPr>
        <w:t xml:space="preserve"> города Твери</w:t>
      </w:r>
      <w:r w:rsidR="00937413" w:rsidRPr="0090506D">
        <w:rPr>
          <w:bCs/>
          <w:sz w:val="28"/>
          <w:szCs w:val="28"/>
        </w:rPr>
        <w:t xml:space="preserve"> </w:t>
      </w:r>
      <w:r w:rsidR="00937413" w:rsidRPr="0090506D">
        <w:rPr>
          <w:sz w:val="28"/>
          <w:szCs w:val="28"/>
        </w:rPr>
        <w:t>«Развитие культуры города Твери» на 201</w:t>
      </w:r>
      <w:r w:rsidR="005514CB" w:rsidRPr="0090506D">
        <w:rPr>
          <w:sz w:val="28"/>
          <w:szCs w:val="28"/>
        </w:rPr>
        <w:t>5</w:t>
      </w:r>
      <w:r w:rsidR="00937413" w:rsidRPr="0090506D">
        <w:rPr>
          <w:sz w:val="28"/>
          <w:szCs w:val="28"/>
        </w:rPr>
        <w:t>-20</w:t>
      </w:r>
      <w:r w:rsidR="0097057F" w:rsidRPr="0090506D">
        <w:rPr>
          <w:sz w:val="28"/>
          <w:szCs w:val="28"/>
        </w:rPr>
        <w:t>20</w:t>
      </w:r>
      <w:r w:rsidR="00937413" w:rsidRPr="0090506D">
        <w:rPr>
          <w:sz w:val="28"/>
          <w:szCs w:val="28"/>
        </w:rPr>
        <w:t xml:space="preserve"> годы</w:t>
      </w:r>
      <w:r w:rsidR="00937413" w:rsidRPr="0090506D">
        <w:rPr>
          <w:spacing w:val="-3"/>
          <w:sz w:val="28"/>
          <w:szCs w:val="28"/>
        </w:rPr>
        <w:t xml:space="preserve">, </w:t>
      </w:r>
      <w:r w:rsidR="00A75529">
        <w:rPr>
          <w:spacing w:val="-3"/>
          <w:sz w:val="28"/>
          <w:szCs w:val="28"/>
        </w:rPr>
        <w:t xml:space="preserve">утвержденной постановлением администрации города Твери от 30.10.2014 № </w:t>
      </w:r>
      <w:r w:rsidR="00A75529" w:rsidRPr="005514CB">
        <w:rPr>
          <w:spacing w:val="-3"/>
          <w:sz w:val="28"/>
          <w:szCs w:val="28"/>
        </w:rPr>
        <w:t>1398</w:t>
      </w:r>
      <w:r w:rsidR="003F08AF">
        <w:rPr>
          <w:spacing w:val="-3"/>
          <w:sz w:val="28"/>
          <w:szCs w:val="28"/>
        </w:rPr>
        <w:t>,</w:t>
      </w:r>
    </w:p>
    <w:p w:rsidR="00937413" w:rsidRDefault="00937413" w:rsidP="00937413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937413" w:rsidRDefault="00937413" w:rsidP="00937413">
      <w:pPr>
        <w:tabs>
          <w:tab w:val="left" w:pos="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37413" w:rsidRDefault="00937413" w:rsidP="00937413">
      <w:pPr>
        <w:tabs>
          <w:tab w:val="left" w:pos="0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BF5DE6">
      <w:pPr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 Внести в </w:t>
      </w:r>
      <w:r w:rsidRPr="00222C8E">
        <w:rPr>
          <w:bCs/>
          <w:sz w:val="28"/>
          <w:szCs w:val="28"/>
        </w:rPr>
        <w:t xml:space="preserve">муниципальную программу </w:t>
      </w:r>
      <w:r w:rsidRPr="00222C8E">
        <w:rPr>
          <w:sz w:val="28"/>
          <w:szCs w:val="28"/>
        </w:rPr>
        <w:t xml:space="preserve">«Развитие культуры </w:t>
      </w:r>
      <w:r>
        <w:rPr>
          <w:sz w:val="28"/>
          <w:szCs w:val="28"/>
        </w:rPr>
        <w:t>города Твери» на 201</w:t>
      </w:r>
      <w:r w:rsidR="005514CB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5514CB">
        <w:rPr>
          <w:sz w:val="28"/>
          <w:szCs w:val="28"/>
        </w:rPr>
        <w:t>20</w:t>
      </w:r>
      <w:r>
        <w:rPr>
          <w:sz w:val="28"/>
          <w:szCs w:val="28"/>
        </w:rPr>
        <w:t xml:space="preserve"> годы</w:t>
      </w:r>
      <w:r w:rsidRPr="00222C8E">
        <w:rPr>
          <w:sz w:val="28"/>
          <w:szCs w:val="28"/>
        </w:rPr>
        <w:t>, утвержденную</w:t>
      </w:r>
      <w:r>
        <w:rPr>
          <w:spacing w:val="-3"/>
          <w:sz w:val="28"/>
          <w:szCs w:val="28"/>
        </w:rPr>
        <w:t xml:space="preserve"> постановлением администрации города Твери от 3</w:t>
      </w:r>
      <w:r w:rsidR="005514CB">
        <w:rPr>
          <w:spacing w:val="-3"/>
          <w:sz w:val="28"/>
          <w:szCs w:val="28"/>
        </w:rPr>
        <w:t>0</w:t>
      </w:r>
      <w:r>
        <w:rPr>
          <w:spacing w:val="-3"/>
          <w:sz w:val="28"/>
          <w:szCs w:val="28"/>
        </w:rPr>
        <w:t>.10.201</w:t>
      </w:r>
      <w:r w:rsidR="005514CB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13</w:t>
      </w:r>
      <w:r w:rsidR="005514CB" w:rsidRPr="005514CB">
        <w:rPr>
          <w:spacing w:val="-3"/>
          <w:sz w:val="28"/>
          <w:szCs w:val="28"/>
        </w:rPr>
        <w:t>98</w:t>
      </w:r>
      <w:r w:rsidR="00493159">
        <w:rPr>
          <w:spacing w:val="-3"/>
          <w:sz w:val="28"/>
          <w:szCs w:val="28"/>
        </w:rPr>
        <w:t xml:space="preserve"> </w:t>
      </w:r>
      <w:r w:rsidR="00A75529" w:rsidRPr="00A75529">
        <w:rPr>
          <w:sz w:val="28"/>
          <w:szCs w:val="28"/>
        </w:rPr>
        <w:t>(далее – Программа)</w:t>
      </w:r>
      <w:r w:rsidRPr="00A75529"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следующие изменения:</w:t>
      </w:r>
    </w:p>
    <w:p w:rsidR="00AB2A80" w:rsidRDefault="005613AC" w:rsidP="00AB2A80">
      <w:pPr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3D6CC5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 xml:space="preserve">. </w:t>
      </w:r>
      <w:r w:rsidR="00AB2A80">
        <w:rPr>
          <w:spacing w:val="-3"/>
          <w:sz w:val="28"/>
          <w:szCs w:val="28"/>
        </w:rPr>
        <w:t xml:space="preserve">Абзац первый раздела </w:t>
      </w:r>
      <w:r w:rsidR="00AB2A80" w:rsidRPr="000A1857">
        <w:rPr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</w:t>
      </w:r>
      <w:r w:rsidR="00AB2A80" w:rsidRPr="00AD4799">
        <w:rPr>
          <w:spacing w:val="-3"/>
          <w:sz w:val="28"/>
          <w:szCs w:val="28"/>
        </w:rPr>
        <w:t xml:space="preserve"> </w:t>
      </w:r>
      <w:r w:rsidR="00AB2A80">
        <w:rPr>
          <w:spacing w:val="-3"/>
          <w:sz w:val="28"/>
          <w:szCs w:val="28"/>
        </w:rPr>
        <w:t>П</w:t>
      </w:r>
      <w:r w:rsidR="00AB2A80" w:rsidRPr="000A1857">
        <w:rPr>
          <w:sz w:val="28"/>
          <w:szCs w:val="28"/>
        </w:rPr>
        <w:t>аспорт</w:t>
      </w:r>
      <w:r w:rsidR="00AB2A80">
        <w:rPr>
          <w:sz w:val="28"/>
          <w:szCs w:val="28"/>
        </w:rPr>
        <w:t>а</w:t>
      </w:r>
      <w:r w:rsidR="00AB2A80" w:rsidRPr="000A1857">
        <w:rPr>
          <w:sz w:val="28"/>
          <w:szCs w:val="28"/>
        </w:rPr>
        <w:t xml:space="preserve"> Программы изложить в следующей редакции:</w:t>
      </w:r>
      <w:r w:rsidR="00AB2A80">
        <w:rPr>
          <w:sz w:val="28"/>
          <w:szCs w:val="28"/>
        </w:rPr>
        <w:t xml:space="preserve"> </w:t>
      </w:r>
    </w:p>
    <w:p w:rsidR="00AB2A80" w:rsidRDefault="00AB2A80" w:rsidP="00AB2A80">
      <w:pPr>
        <w:jc w:val="both"/>
        <w:rPr>
          <w:sz w:val="28"/>
          <w:szCs w:val="28"/>
        </w:rPr>
      </w:pPr>
      <w:r>
        <w:rPr>
          <w:sz w:val="28"/>
        </w:rPr>
        <w:t>«</w:t>
      </w:r>
      <w:r w:rsidRPr="00E72B2A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Pr="00E72B2A">
        <w:rPr>
          <w:bCs/>
          <w:sz w:val="28"/>
          <w:szCs w:val="28"/>
        </w:rPr>
        <w:t>1 56</w:t>
      </w:r>
      <w:r>
        <w:rPr>
          <w:bCs/>
          <w:sz w:val="28"/>
          <w:szCs w:val="28"/>
        </w:rPr>
        <w:t>7</w:t>
      </w:r>
      <w:r w:rsidRPr="00E72B2A">
        <w:rPr>
          <w:bCs/>
          <w:sz w:val="28"/>
          <w:szCs w:val="28"/>
        </w:rPr>
        <w:t xml:space="preserve"> 940,2</w:t>
      </w:r>
      <w:r w:rsidRPr="00E72B2A">
        <w:rPr>
          <w:b/>
          <w:bCs/>
          <w:sz w:val="16"/>
          <w:szCs w:val="18"/>
        </w:rPr>
        <w:t xml:space="preserve"> </w:t>
      </w:r>
      <w:r w:rsidRPr="00E72B2A">
        <w:rPr>
          <w:sz w:val="28"/>
          <w:szCs w:val="28"/>
        </w:rPr>
        <w:t>тыс. рублей, в том числе по годам ее реализации в разрезе подпрограмм</w:t>
      </w:r>
      <w:proofErr w:type="gramStart"/>
      <w:r w:rsidRPr="00E72B2A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AD4799" w:rsidRDefault="00AB2A80" w:rsidP="00AB2A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="00AD4799">
        <w:rPr>
          <w:sz w:val="28"/>
          <w:szCs w:val="28"/>
        </w:rPr>
        <w:t>А</w:t>
      </w:r>
      <w:r w:rsidR="00937413" w:rsidRPr="000A1857">
        <w:rPr>
          <w:sz w:val="28"/>
          <w:szCs w:val="28"/>
        </w:rPr>
        <w:t xml:space="preserve">бзацы </w:t>
      </w:r>
      <w:r w:rsidRPr="00AB2A80">
        <w:rPr>
          <w:sz w:val="28"/>
          <w:szCs w:val="28"/>
        </w:rPr>
        <w:t>11</w:t>
      </w:r>
      <w:r w:rsidR="002D3ADB" w:rsidRPr="00AB2A80">
        <w:rPr>
          <w:sz w:val="28"/>
          <w:szCs w:val="28"/>
        </w:rPr>
        <w:t xml:space="preserve"> </w:t>
      </w:r>
      <w:r w:rsidRPr="00AB2A80">
        <w:rPr>
          <w:sz w:val="28"/>
          <w:szCs w:val="28"/>
        </w:rPr>
        <w:t>и</w:t>
      </w:r>
      <w:r w:rsidR="002D3ADB" w:rsidRPr="00AB2A80">
        <w:rPr>
          <w:sz w:val="28"/>
          <w:szCs w:val="28"/>
        </w:rPr>
        <w:t xml:space="preserve"> </w:t>
      </w:r>
      <w:r w:rsidRPr="00AB2A80">
        <w:rPr>
          <w:sz w:val="28"/>
          <w:szCs w:val="28"/>
        </w:rPr>
        <w:t xml:space="preserve">12 </w:t>
      </w:r>
      <w:r w:rsidR="00937413" w:rsidRPr="00AB2A80">
        <w:rPr>
          <w:sz w:val="28"/>
          <w:szCs w:val="28"/>
        </w:rPr>
        <w:t>раздела</w:t>
      </w:r>
      <w:r w:rsidR="00937413" w:rsidRPr="000A1857">
        <w:rPr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</w:t>
      </w:r>
      <w:r w:rsidR="00AD4799" w:rsidRPr="00AD4799">
        <w:rPr>
          <w:spacing w:val="-3"/>
          <w:sz w:val="28"/>
          <w:szCs w:val="28"/>
        </w:rPr>
        <w:t xml:space="preserve"> </w:t>
      </w:r>
      <w:r w:rsidR="00AD4799">
        <w:rPr>
          <w:spacing w:val="-3"/>
          <w:sz w:val="28"/>
          <w:szCs w:val="28"/>
        </w:rPr>
        <w:t>П</w:t>
      </w:r>
      <w:r w:rsidR="00AD4799" w:rsidRPr="000A1857">
        <w:rPr>
          <w:sz w:val="28"/>
          <w:szCs w:val="28"/>
        </w:rPr>
        <w:t>аспорт</w:t>
      </w:r>
      <w:r w:rsidR="00AD4799">
        <w:rPr>
          <w:sz w:val="28"/>
          <w:szCs w:val="28"/>
        </w:rPr>
        <w:t>а</w:t>
      </w:r>
      <w:r w:rsidR="00AD4799" w:rsidRPr="000A1857">
        <w:rPr>
          <w:sz w:val="28"/>
          <w:szCs w:val="28"/>
        </w:rPr>
        <w:t xml:space="preserve"> Программы </w:t>
      </w:r>
      <w:r w:rsidR="00937413" w:rsidRPr="000A1857">
        <w:rPr>
          <w:sz w:val="28"/>
          <w:szCs w:val="28"/>
        </w:rPr>
        <w:t>изложить в следующей редакции:</w:t>
      </w:r>
      <w:r w:rsidR="00493159">
        <w:rPr>
          <w:sz w:val="28"/>
          <w:szCs w:val="28"/>
        </w:rPr>
        <w:t xml:space="preserve"> </w:t>
      </w:r>
    </w:p>
    <w:p w:rsidR="00310E5C" w:rsidRPr="00E72B2A" w:rsidRDefault="00937413" w:rsidP="00AB2A80">
      <w:pPr>
        <w:jc w:val="both"/>
        <w:rPr>
          <w:sz w:val="28"/>
          <w:szCs w:val="28"/>
        </w:rPr>
      </w:pPr>
      <w:r>
        <w:rPr>
          <w:sz w:val="28"/>
        </w:rPr>
        <w:t>«</w:t>
      </w:r>
      <w:r w:rsidR="00310E5C" w:rsidRPr="00E72B2A">
        <w:rPr>
          <w:sz w:val="28"/>
          <w:szCs w:val="28"/>
        </w:rPr>
        <w:t>201</w:t>
      </w:r>
      <w:r w:rsidR="003D6CC5">
        <w:rPr>
          <w:sz w:val="28"/>
          <w:szCs w:val="28"/>
        </w:rPr>
        <w:t>6</w:t>
      </w:r>
      <w:r w:rsidR="00310E5C" w:rsidRPr="00E72B2A">
        <w:rPr>
          <w:sz w:val="28"/>
          <w:szCs w:val="28"/>
        </w:rPr>
        <w:t xml:space="preserve"> год - </w:t>
      </w:r>
      <w:r w:rsidR="00B3718F" w:rsidRPr="00E72B2A">
        <w:rPr>
          <w:bCs/>
          <w:sz w:val="28"/>
          <w:szCs w:val="28"/>
        </w:rPr>
        <w:t>2</w:t>
      </w:r>
      <w:r w:rsidR="003D6CC5">
        <w:rPr>
          <w:bCs/>
          <w:sz w:val="28"/>
          <w:szCs w:val="28"/>
        </w:rPr>
        <w:t>74</w:t>
      </w:r>
      <w:r w:rsidR="00B3718F" w:rsidRPr="00E72B2A">
        <w:rPr>
          <w:bCs/>
          <w:sz w:val="28"/>
          <w:szCs w:val="28"/>
        </w:rPr>
        <w:t xml:space="preserve"> </w:t>
      </w:r>
      <w:r w:rsidR="00E9702D" w:rsidRPr="00E72B2A">
        <w:rPr>
          <w:bCs/>
          <w:sz w:val="28"/>
          <w:szCs w:val="28"/>
        </w:rPr>
        <w:t>6</w:t>
      </w:r>
      <w:r w:rsidR="003D6CC5">
        <w:rPr>
          <w:bCs/>
          <w:sz w:val="28"/>
          <w:szCs w:val="28"/>
        </w:rPr>
        <w:t>95</w:t>
      </w:r>
      <w:r w:rsidR="00B3718F" w:rsidRPr="00E72B2A">
        <w:rPr>
          <w:bCs/>
          <w:sz w:val="28"/>
          <w:szCs w:val="28"/>
        </w:rPr>
        <w:t>,</w:t>
      </w:r>
      <w:r w:rsidR="003D6CC5">
        <w:rPr>
          <w:bCs/>
          <w:sz w:val="28"/>
          <w:szCs w:val="28"/>
        </w:rPr>
        <w:t>7</w:t>
      </w:r>
      <w:r w:rsidR="00310E5C" w:rsidRPr="00E72B2A">
        <w:rPr>
          <w:b/>
          <w:bCs/>
          <w:sz w:val="28"/>
          <w:szCs w:val="28"/>
        </w:rPr>
        <w:t xml:space="preserve"> </w:t>
      </w:r>
      <w:r w:rsidR="00310E5C" w:rsidRPr="00E72B2A">
        <w:rPr>
          <w:sz w:val="28"/>
          <w:szCs w:val="28"/>
        </w:rPr>
        <w:t xml:space="preserve">тыс. руб.: </w:t>
      </w:r>
    </w:p>
    <w:p w:rsidR="00E9702D" w:rsidRDefault="00310E5C" w:rsidP="00310E5C">
      <w:pPr>
        <w:rPr>
          <w:sz w:val="28"/>
          <w:szCs w:val="28"/>
        </w:rPr>
      </w:pPr>
      <w:r w:rsidRPr="00E72B2A">
        <w:rPr>
          <w:sz w:val="28"/>
          <w:szCs w:val="28"/>
        </w:rPr>
        <w:t xml:space="preserve">Подпрограмма 1 – </w:t>
      </w:r>
      <w:r w:rsidRPr="00E72B2A">
        <w:rPr>
          <w:bCs/>
          <w:sz w:val="28"/>
          <w:szCs w:val="28"/>
        </w:rPr>
        <w:t>2</w:t>
      </w:r>
      <w:r w:rsidR="003D6CC5">
        <w:rPr>
          <w:bCs/>
          <w:sz w:val="28"/>
          <w:szCs w:val="28"/>
        </w:rPr>
        <w:t>66</w:t>
      </w:r>
      <w:r w:rsidRPr="00E72B2A">
        <w:rPr>
          <w:bCs/>
          <w:sz w:val="28"/>
          <w:szCs w:val="28"/>
        </w:rPr>
        <w:t xml:space="preserve"> </w:t>
      </w:r>
      <w:r w:rsidR="003D6CC5">
        <w:rPr>
          <w:bCs/>
          <w:sz w:val="28"/>
          <w:szCs w:val="28"/>
        </w:rPr>
        <w:t>8</w:t>
      </w:r>
      <w:r w:rsidR="00E9702D" w:rsidRPr="00E72B2A">
        <w:rPr>
          <w:bCs/>
          <w:sz w:val="28"/>
          <w:szCs w:val="28"/>
        </w:rPr>
        <w:t>2</w:t>
      </w:r>
      <w:r w:rsidR="003D6CC5">
        <w:rPr>
          <w:bCs/>
          <w:sz w:val="28"/>
          <w:szCs w:val="28"/>
        </w:rPr>
        <w:t>5</w:t>
      </w:r>
      <w:r w:rsidRPr="00E72B2A">
        <w:rPr>
          <w:bCs/>
          <w:sz w:val="28"/>
          <w:szCs w:val="28"/>
        </w:rPr>
        <w:t>,</w:t>
      </w:r>
      <w:r w:rsidR="003D6CC5">
        <w:rPr>
          <w:bCs/>
          <w:sz w:val="28"/>
          <w:szCs w:val="28"/>
        </w:rPr>
        <w:t>7</w:t>
      </w:r>
      <w:r w:rsidRPr="00E72B2A">
        <w:rPr>
          <w:bCs/>
          <w:sz w:val="28"/>
          <w:szCs w:val="28"/>
        </w:rPr>
        <w:t xml:space="preserve"> </w:t>
      </w:r>
      <w:r w:rsidRPr="00E72B2A">
        <w:rPr>
          <w:sz w:val="28"/>
          <w:szCs w:val="28"/>
        </w:rPr>
        <w:t>тыс. руб.</w:t>
      </w:r>
      <w:proofErr w:type="gramStart"/>
      <w:r w:rsidRPr="00E72B2A">
        <w:rPr>
          <w:sz w:val="28"/>
          <w:szCs w:val="28"/>
        </w:rPr>
        <w:t>,</w:t>
      </w:r>
      <w:r w:rsidR="00AB2A80">
        <w:rPr>
          <w:sz w:val="28"/>
          <w:szCs w:val="28"/>
        </w:rPr>
        <w:t>»</w:t>
      </w:r>
      <w:proofErr w:type="gramEnd"/>
      <w:r w:rsidR="00AB2A80">
        <w:rPr>
          <w:sz w:val="28"/>
          <w:szCs w:val="28"/>
        </w:rPr>
        <w:t>.</w:t>
      </w:r>
      <w:r w:rsidRPr="00E72B2A">
        <w:rPr>
          <w:sz w:val="28"/>
          <w:szCs w:val="28"/>
        </w:rPr>
        <w:t xml:space="preserve"> </w:t>
      </w:r>
    </w:p>
    <w:p w:rsidR="00B3718F" w:rsidRDefault="00AB2A80" w:rsidP="00AB2A80">
      <w:pPr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1.3. </w:t>
      </w:r>
      <w:r w:rsidR="00B3718F" w:rsidRPr="00E72B2A">
        <w:rPr>
          <w:sz w:val="28"/>
          <w:szCs w:val="28"/>
        </w:rPr>
        <w:t>Подпункт 3.</w:t>
      </w:r>
      <w:r w:rsidR="00E9702D" w:rsidRPr="00E72B2A">
        <w:rPr>
          <w:sz w:val="28"/>
          <w:szCs w:val="28"/>
        </w:rPr>
        <w:t>1</w:t>
      </w:r>
      <w:r w:rsidR="00B3718F" w:rsidRPr="00E72B2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B3718F" w:rsidRPr="00E72B2A">
        <w:rPr>
          <w:sz w:val="28"/>
          <w:szCs w:val="28"/>
        </w:rPr>
        <w:t xml:space="preserve"> пункта 3.</w:t>
      </w:r>
      <w:r w:rsidR="00E9702D" w:rsidRPr="00E72B2A">
        <w:rPr>
          <w:sz w:val="28"/>
          <w:szCs w:val="28"/>
        </w:rPr>
        <w:t>1</w:t>
      </w:r>
      <w:r w:rsidR="00B3718F" w:rsidRPr="00E72B2A">
        <w:rPr>
          <w:sz w:val="28"/>
          <w:szCs w:val="28"/>
        </w:rPr>
        <w:t xml:space="preserve"> раздела </w:t>
      </w:r>
      <w:r w:rsidR="00B3718F" w:rsidRPr="00E72B2A">
        <w:rPr>
          <w:sz w:val="28"/>
          <w:szCs w:val="28"/>
          <w:lang w:val="en-US"/>
        </w:rPr>
        <w:t>III</w:t>
      </w:r>
      <w:r w:rsidR="00B3718F" w:rsidRPr="00E72B2A">
        <w:rPr>
          <w:sz w:val="28"/>
          <w:szCs w:val="28"/>
        </w:rPr>
        <w:t xml:space="preserve"> Программы </w:t>
      </w:r>
      <w:r w:rsidR="00B3718F" w:rsidRPr="00E72B2A">
        <w:rPr>
          <w:spacing w:val="-3"/>
          <w:sz w:val="28"/>
          <w:szCs w:val="28"/>
        </w:rPr>
        <w:t xml:space="preserve">изложить в новой редакции  (Приложение  </w:t>
      </w:r>
      <w:r w:rsidR="00AD4799" w:rsidRPr="00E72B2A">
        <w:rPr>
          <w:spacing w:val="-3"/>
          <w:sz w:val="28"/>
          <w:szCs w:val="28"/>
        </w:rPr>
        <w:t>1</w:t>
      </w:r>
      <w:r w:rsidR="00B3718F" w:rsidRPr="00E72B2A">
        <w:rPr>
          <w:spacing w:val="-3"/>
          <w:sz w:val="28"/>
          <w:szCs w:val="28"/>
        </w:rPr>
        <w:t xml:space="preserve"> к постановлению).</w:t>
      </w:r>
    </w:p>
    <w:p w:rsidR="00AB2A80" w:rsidRDefault="00AB2A80" w:rsidP="00AB2A80">
      <w:pPr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1.4. </w:t>
      </w:r>
      <w:r w:rsidRPr="00E72B2A">
        <w:rPr>
          <w:sz w:val="28"/>
          <w:szCs w:val="28"/>
        </w:rPr>
        <w:t>Подпункт 3.1.</w:t>
      </w:r>
      <w:r>
        <w:rPr>
          <w:sz w:val="28"/>
          <w:szCs w:val="28"/>
        </w:rPr>
        <w:t>3</w:t>
      </w:r>
      <w:r w:rsidRPr="00E72B2A">
        <w:rPr>
          <w:sz w:val="28"/>
          <w:szCs w:val="28"/>
        </w:rPr>
        <w:t xml:space="preserve"> пункта 3.1 раздела </w:t>
      </w:r>
      <w:r w:rsidRPr="00E72B2A">
        <w:rPr>
          <w:sz w:val="28"/>
          <w:szCs w:val="28"/>
          <w:lang w:val="en-US"/>
        </w:rPr>
        <w:t>III</w:t>
      </w:r>
      <w:r w:rsidRPr="00E72B2A">
        <w:rPr>
          <w:sz w:val="28"/>
          <w:szCs w:val="28"/>
        </w:rPr>
        <w:t xml:space="preserve"> Программы </w:t>
      </w:r>
      <w:r w:rsidRPr="00E72B2A">
        <w:rPr>
          <w:spacing w:val="-3"/>
          <w:sz w:val="28"/>
          <w:szCs w:val="28"/>
        </w:rPr>
        <w:t xml:space="preserve">изложить в новой редакции  (Приложение  </w:t>
      </w:r>
      <w:r>
        <w:rPr>
          <w:spacing w:val="-3"/>
          <w:sz w:val="28"/>
          <w:szCs w:val="28"/>
        </w:rPr>
        <w:t>2</w:t>
      </w:r>
      <w:r w:rsidRPr="00E72B2A">
        <w:rPr>
          <w:spacing w:val="-3"/>
          <w:sz w:val="28"/>
          <w:szCs w:val="28"/>
        </w:rPr>
        <w:t xml:space="preserve"> к постановлению).</w:t>
      </w:r>
    </w:p>
    <w:p w:rsidR="00C32BCE" w:rsidRDefault="00511B1A" w:rsidP="00AB2A80">
      <w:pPr>
        <w:ind w:firstLine="708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1.</w:t>
      </w:r>
      <w:r w:rsidR="00AB2A80">
        <w:rPr>
          <w:sz w:val="28"/>
          <w:szCs w:val="28"/>
        </w:rPr>
        <w:t>5</w:t>
      </w:r>
      <w:r w:rsidR="00E91B47">
        <w:rPr>
          <w:sz w:val="28"/>
          <w:szCs w:val="28"/>
        </w:rPr>
        <w:t xml:space="preserve">. </w:t>
      </w:r>
      <w:r w:rsidR="00C32BCE" w:rsidRPr="006F2C89">
        <w:rPr>
          <w:color w:val="000000" w:themeColor="text1"/>
          <w:sz w:val="28"/>
          <w:szCs w:val="28"/>
        </w:rPr>
        <w:t>Приложени</w:t>
      </w:r>
      <w:r w:rsidR="00C32BCE">
        <w:rPr>
          <w:color w:val="000000" w:themeColor="text1"/>
          <w:sz w:val="28"/>
          <w:szCs w:val="28"/>
        </w:rPr>
        <w:t>е</w:t>
      </w:r>
      <w:r w:rsidR="00C32BCE" w:rsidRPr="006F2C89">
        <w:rPr>
          <w:color w:val="000000" w:themeColor="text1"/>
          <w:sz w:val="28"/>
          <w:szCs w:val="28"/>
        </w:rPr>
        <w:t xml:space="preserve"> 1 к</w:t>
      </w:r>
      <w:r w:rsidR="00C32BCE" w:rsidRPr="00DA1743">
        <w:rPr>
          <w:sz w:val="28"/>
          <w:szCs w:val="28"/>
        </w:rPr>
        <w:t xml:space="preserve"> П</w:t>
      </w:r>
      <w:r w:rsidR="00C32BCE" w:rsidRPr="00DA1743">
        <w:rPr>
          <w:spacing w:val="2"/>
          <w:sz w:val="28"/>
          <w:szCs w:val="28"/>
        </w:rPr>
        <w:t xml:space="preserve">рограмме </w:t>
      </w:r>
      <w:r w:rsidR="00C32BCE">
        <w:rPr>
          <w:spacing w:val="-3"/>
          <w:sz w:val="28"/>
          <w:szCs w:val="28"/>
        </w:rPr>
        <w:t>изложить</w:t>
      </w:r>
      <w:r w:rsidR="00BF5DE6">
        <w:rPr>
          <w:spacing w:val="-3"/>
          <w:sz w:val="28"/>
          <w:szCs w:val="28"/>
        </w:rPr>
        <w:t xml:space="preserve"> в новой редакции  (Приложение</w:t>
      </w:r>
      <w:r>
        <w:rPr>
          <w:spacing w:val="-3"/>
          <w:sz w:val="28"/>
          <w:szCs w:val="28"/>
        </w:rPr>
        <w:t xml:space="preserve"> </w:t>
      </w:r>
      <w:r w:rsidR="00AB2A80">
        <w:rPr>
          <w:spacing w:val="-3"/>
          <w:sz w:val="28"/>
          <w:szCs w:val="28"/>
        </w:rPr>
        <w:t>3</w:t>
      </w:r>
      <w:r w:rsidR="00C32BCE">
        <w:rPr>
          <w:spacing w:val="-3"/>
          <w:sz w:val="28"/>
          <w:szCs w:val="28"/>
        </w:rPr>
        <w:t xml:space="preserve"> к постановлению).</w:t>
      </w:r>
    </w:p>
    <w:p w:rsidR="00AB2A80" w:rsidRDefault="00AB2A80" w:rsidP="00AB2A80">
      <w:pPr>
        <w:ind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1.6. </w:t>
      </w:r>
      <w:r w:rsidR="00077153" w:rsidRPr="00077153">
        <w:rPr>
          <w:spacing w:val="-3"/>
          <w:sz w:val="28"/>
          <w:szCs w:val="28"/>
        </w:rPr>
        <w:t xml:space="preserve">В приложении </w:t>
      </w:r>
      <w:r w:rsidR="00077153">
        <w:rPr>
          <w:spacing w:val="-3"/>
          <w:sz w:val="28"/>
          <w:szCs w:val="28"/>
        </w:rPr>
        <w:t>2</w:t>
      </w:r>
      <w:r w:rsidR="00077153" w:rsidRPr="00077153">
        <w:rPr>
          <w:spacing w:val="-3"/>
          <w:sz w:val="28"/>
          <w:szCs w:val="28"/>
        </w:rPr>
        <w:t xml:space="preserve"> к Программе строк</w:t>
      </w:r>
      <w:r w:rsidR="00077153">
        <w:rPr>
          <w:spacing w:val="-3"/>
          <w:sz w:val="28"/>
          <w:szCs w:val="28"/>
        </w:rPr>
        <w:t>у</w:t>
      </w:r>
      <w:r w:rsidR="00B9665E">
        <w:rPr>
          <w:spacing w:val="-3"/>
          <w:sz w:val="28"/>
          <w:szCs w:val="28"/>
        </w:rPr>
        <w:t xml:space="preserve"> 17 </w:t>
      </w:r>
      <w:r w:rsidR="00077153" w:rsidRPr="00077153">
        <w:rPr>
          <w:spacing w:val="-3"/>
          <w:sz w:val="28"/>
          <w:szCs w:val="28"/>
        </w:rPr>
        <w:t xml:space="preserve">изложить в новой редакции </w:t>
      </w:r>
      <w:r>
        <w:rPr>
          <w:spacing w:val="-3"/>
          <w:sz w:val="28"/>
          <w:szCs w:val="28"/>
        </w:rPr>
        <w:t>(Приложение 4 к постановлению).</w:t>
      </w:r>
    </w:p>
    <w:p w:rsidR="00937413" w:rsidRDefault="00525E12" w:rsidP="00BF5DE6">
      <w:pPr>
        <w:suppressAutoHyphens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</w:t>
      </w:r>
      <w:r w:rsidR="00937413">
        <w:rPr>
          <w:spacing w:val="-3"/>
          <w:sz w:val="28"/>
          <w:szCs w:val="28"/>
        </w:rPr>
        <w:t xml:space="preserve">. Настоящее постановление вступает в силу </w:t>
      </w:r>
      <w:r w:rsidR="00DA00AC">
        <w:rPr>
          <w:spacing w:val="-3"/>
          <w:sz w:val="28"/>
          <w:szCs w:val="28"/>
        </w:rPr>
        <w:t>со дня издания.</w:t>
      </w:r>
    </w:p>
    <w:p w:rsidR="00DA00AC" w:rsidRDefault="00DA00AC" w:rsidP="00BF5DE6">
      <w:pPr>
        <w:suppressAutoHyphens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</w:t>
      </w:r>
      <w:r w:rsidR="00554480">
        <w:rPr>
          <w:spacing w:val="-3"/>
          <w:sz w:val="28"/>
          <w:szCs w:val="28"/>
        </w:rPr>
        <w:t>нтернет</w:t>
      </w:r>
      <w:r>
        <w:rPr>
          <w:spacing w:val="-3"/>
          <w:sz w:val="28"/>
          <w:szCs w:val="28"/>
        </w:rPr>
        <w:t>.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D62255" w:rsidRDefault="00D62255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937413" w:rsidRDefault="00937413" w:rsidP="00937413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Глава администрации города </w:t>
      </w:r>
      <w:r w:rsidR="00D06A64">
        <w:rPr>
          <w:spacing w:val="-3"/>
          <w:sz w:val="28"/>
          <w:szCs w:val="28"/>
        </w:rPr>
        <w:t>Твери</w:t>
      </w:r>
      <w:r>
        <w:rPr>
          <w:spacing w:val="-3"/>
          <w:sz w:val="28"/>
          <w:szCs w:val="28"/>
        </w:rPr>
        <w:t xml:space="preserve">                             </w:t>
      </w:r>
      <w:r w:rsidR="00D62255">
        <w:rPr>
          <w:spacing w:val="-3"/>
          <w:sz w:val="28"/>
          <w:szCs w:val="28"/>
        </w:rPr>
        <w:t xml:space="preserve">                       </w:t>
      </w:r>
      <w:r w:rsidR="00D06A64">
        <w:rPr>
          <w:spacing w:val="-3"/>
          <w:sz w:val="28"/>
          <w:szCs w:val="28"/>
        </w:rPr>
        <w:t xml:space="preserve">       </w:t>
      </w:r>
      <w:r>
        <w:rPr>
          <w:spacing w:val="-3"/>
          <w:sz w:val="28"/>
          <w:szCs w:val="28"/>
        </w:rPr>
        <w:t>Ю.В. Тимофеев</w:t>
      </w:r>
    </w:p>
    <w:p w:rsidR="00937413" w:rsidRDefault="00937413" w:rsidP="00937413">
      <w:pPr>
        <w:rPr>
          <w:sz w:val="24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B3718F" w:rsidRDefault="00B3718F" w:rsidP="00BC55E9">
      <w:pPr>
        <w:ind w:left="5670"/>
        <w:rPr>
          <w:sz w:val="28"/>
        </w:rPr>
      </w:pPr>
    </w:p>
    <w:p w:rsidR="00E51AAF" w:rsidRDefault="00E51AAF" w:rsidP="00DE2CA2">
      <w:pPr>
        <w:rPr>
          <w:sz w:val="24"/>
          <w:szCs w:val="24"/>
        </w:rPr>
      </w:pPr>
    </w:p>
    <w:p w:rsidR="00E51AAF" w:rsidRDefault="00E51AAF" w:rsidP="00DE2CA2">
      <w:pPr>
        <w:rPr>
          <w:sz w:val="24"/>
          <w:szCs w:val="24"/>
        </w:rPr>
      </w:pPr>
    </w:p>
    <w:p w:rsidR="00183E29" w:rsidRDefault="00183E29" w:rsidP="00DE2CA2">
      <w:pPr>
        <w:rPr>
          <w:sz w:val="24"/>
          <w:szCs w:val="24"/>
        </w:rPr>
      </w:pPr>
    </w:p>
    <w:p w:rsidR="00183E29" w:rsidRDefault="00183E29" w:rsidP="00DE2CA2">
      <w:pPr>
        <w:rPr>
          <w:sz w:val="24"/>
          <w:szCs w:val="24"/>
        </w:rPr>
      </w:pPr>
    </w:p>
    <w:p w:rsidR="00183E29" w:rsidRDefault="00183E29" w:rsidP="00DE2CA2">
      <w:pPr>
        <w:rPr>
          <w:sz w:val="24"/>
          <w:szCs w:val="24"/>
        </w:rPr>
      </w:pPr>
    </w:p>
    <w:p w:rsidR="00183E29" w:rsidRDefault="00183E29" w:rsidP="00DE2CA2">
      <w:pPr>
        <w:rPr>
          <w:sz w:val="24"/>
          <w:szCs w:val="24"/>
        </w:rPr>
      </w:pPr>
    </w:p>
    <w:p w:rsidR="00183E29" w:rsidRDefault="00183E29" w:rsidP="00DE2CA2">
      <w:pPr>
        <w:rPr>
          <w:sz w:val="24"/>
          <w:szCs w:val="24"/>
        </w:rPr>
      </w:pPr>
    </w:p>
    <w:p w:rsidR="00183E29" w:rsidRDefault="00183E29" w:rsidP="00DE2CA2">
      <w:pPr>
        <w:rPr>
          <w:sz w:val="24"/>
          <w:szCs w:val="24"/>
        </w:rPr>
      </w:pPr>
    </w:p>
    <w:p w:rsidR="00183E29" w:rsidRDefault="00183E29" w:rsidP="00DE2CA2">
      <w:pPr>
        <w:rPr>
          <w:sz w:val="24"/>
          <w:szCs w:val="24"/>
        </w:rPr>
      </w:pPr>
    </w:p>
    <w:p w:rsidR="00183E29" w:rsidRDefault="00183E29" w:rsidP="00DE2CA2">
      <w:pPr>
        <w:rPr>
          <w:sz w:val="24"/>
          <w:szCs w:val="24"/>
        </w:rPr>
      </w:pPr>
    </w:p>
    <w:p w:rsidR="00183E29" w:rsidRDefault="00183E29" w:rsidP="00DE2CA2">
      <w:pPr>
        <w:rPr>
          <w:sz w:val="24"/>
          <w:szCs w:val="24"/>
        </w:rPr>
      </w:pPr>
    </w:p>
    <w:p w:rsidR="00D62255" w:rsidRDefault="00AB2A80" w:rsidP="00AB2A80">
      <w:pPr>
        <w:ind w:left="5670"/>
        <w:rPr>
          <w:sz w:val="28"/>
          <w:szCs w:val="28"/>
        </w:rPr>
      </w:pPr>
      <w:r w:rsidRPr="004F1136">
        <w:rPr>
          <w:sz w:val="28"/>
          <w:szCs w:val="28"/>
        </w:rPr>
        <w:lastRenderedPageBreak/>
        <w:t xml:space="preserve">Приложение 1 </w:t>
      </w:r>
    </w:p>
    <w:p w:rsidR="00D62255" w:rsidRDefault="00AB2A80" w:rsidP="00AB2A80">
      <w:pPr>
        <w:ind w:left="5670"/>
        <w:rPr>
          <w:sz w:val="28"/>
          <w:szCs w:val="28"/>
        </w:rPr>
      </w:pPr>
      <w:r w:rsidRPr="004F1136">
        <w:rPr>
          <w:sz w:val="28"/>
          <w:szCs w:val="28"/>
        </w:rPr>
        <w:t xml:space="preserve">к постановлению </w:t>
      </w:r>
    </w:p>
    <w:p w:rsidR="00AB2A80" w:rsidRPr="004F1136" w:rsidRDefault="00AB2A80" w:rsidP="00AB2A80">
      <w:pPr>
        <w:ind w:left="5670"/>
        <w:rPr>
          <w:sz w:val="28"/>
          <w:szCs w:val="28"/>
        </w:rPr>
      </w:pPr>
      <w:r w:rsidRPr="004F1136">
        <w:rPr>
          <w:sz w:val="28"/>
          <w:szCs w:val="28"/>
        </w:rPr>
        <w:t xml:space="preserve">администрации города Твери </w:t>
      </w:r>
    </w:p>
    <w:p w:rsidR="00AB2A80" w:rsidRPr="004F1136" w:rsidRDefault="00AB2A80" w:rsidP="00AB2A80">
      <w:pPr>
        <w:ind w:left="5670"/>
        <w:rPr>
          <w:sz w:val="28"/>
          <w:szCs w:val="28"/>
        </w:rPr>
      </w:pPr>
      <w:r w:rsidRPr="004F1136">
        <w:rPr>
          <w:sz w:val="28"/>
          <w:szCs w:val="28"/>
        </w:rPr>
        <w:t xml:space="preserve">от « </w:t>
      </w:r>
      <w:r w:rsidR="00B462F2">
        <w:rPr>
          <w:sz w:val="28"/>
          <w:szCs w:val="28"/>
        </w:rPr>
        <w:t>02</w:t>
      </w:r>
      <w:r w:rsidRPr="004F1136">
        <w:rPr>
          <w:sz w:val="28"/>
          <w:szCs w:val="28"/>
        </w:rPr>
        <w:t xml:space="preserve"> » </w:t>
      </w:r>
      <w:r w:rsidR="00B462F2">
        <w:rPr>
          <w:sz w:val="28"/>
          <w:szCs w:val="28"/>
        </w:rPr>
        <w:t xml:space="preserve">февраля </w:t>
      </w:r>
      <w:r w:rsidRPr="004F1136">
        <w:rPr>
          <w:sz w:val="28"/>
          <w:szCs w:val="28"/>
        </w:rPr>
        <w:t>201</w:t>
      </w:r>
      <w:r w:rsidR="00D36D71">
        <w:rPr>
          <w:sz w:val="28"/>
          <w:szCs w:val="28"/>
        </w:rPr>
        <w:t>6</w:t>
      </w:r>
      <w:r w:rsidRPr="004F1136">
        <w:rPr>
          <w:sz w:val="28"/>
          <w:szCs w:val="28"/>
        </w:rPr>
        <w:t xml:space="preserve"> № </w:t>
      </w:r>
      <w:r w:rsidR="00B462F2">
        <w:rPr>
          <w:sz w:val="28"/>
          <w:szCs w:val="28"/>
        </w:rPr>
        <w:t>157</w:t>
      </w:r>
    </w:p>
    <w:p w:rsidR="00AB2A80" w:rsidRDefault="00AB2A80" w:rsidP="00AB2A80">
      <w:pPr>
        <w:rPr>
          <w:sz w:val="28"/>
        </w:rPr>
      </w:pPr>
    </w:p>
    <w:p w:rsidR="00AB2A80" w:rsidRPr="001725D2" w:rsidRDefault="00AB2A80" w:rsidP="00AB2A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725D2">
        <w:rPr>
          <w:b/>
          <w:sz w:val="28"/>
          <w:szCs w:val="28"/>
        </w:rPr>
        <w:t>3.1.2. Мероприятия подпрограммы 1</w:t>
      </w:r>
    </w:p>
    <w:p w:rsidR="00AB2A80" w:rsidRDefault="00AB2A80" w:rsidP="00AB2A80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AB2A80" w:rsidRPr="004F1136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F1136">
        <w:rPr>
          <w:sz w:val="28"/>
          <w:szCs w:val="28"/>
        </w:rPr>
        <w:t>Решение задачи 1 «Повышение доступности и качества библиотечных услуг, развитие архивного дела» осуществляется посредством выполнения следующих мероприятий подпрограммы 1:</w:t>
      </w:r>
    </w:p>
    <w:p w:rsidR="00AB2A80" w:rsidRPr="004F1136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а) мероприятие 1.01 «Оказание муниципальной услуги «библиотечное обслуживание населения» в рамках муниципального задания».</w:t>
      </w:r>
    </w:p>
    <w:p w:rsidR="00AB2A80" w:rsidRPr="004F1136" w:rsidRDefault="00AB2A80" w:rsidP="00AB2A80">
      <w:pPr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Показатель 1 «Количество посещений библиотек пользователями».</w:t>
      </w:r>
    </w:p>
    <w:p w:rsidR="00AB2A80" w:rsidRPr="004F1136" w:rsidRDefault="00AB2A80" w:rsidP="00AB2A80">
      <w:pPr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Показатель 2 «Количество посещений культурно-просветительских мероприятий».</w:t>
      </w:r>
    </w:p>
    <w:p w:rsidR="00AB2A80" w:rsidRPr="004F1136" w:rsidRDefault="00AB2A80" w:rsidP="00AB2A80">
      <w:pPr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</w:t>
      </w:r>
      <w:r w:rsidR="00183C9B">
        <w:rPr>
          <w:sz w:val="28"/>
          <w:szCs w:val="28"/>
        </w:rPr>
        <w:t>М</w:t>
      </w:r>
      <w:r w:rsidRPr="004F1136">
        <w:rPr>
          <w:sz w:val="28"/>
          <w:szCs w:val="28"/>
        </w:rPr>
        <w:t>униципального бюджетного учреждения культуры «Муниципальная библиотечная система г. Твери» (далее – МБУК «МБС г. Твери»).</w:t>
      </w:r>
    </w:p>
    <w:p w:rsidR="00AB2A80" w:rsidRPr="004F1136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б) мероприятие 1.02 «Комплектование библиотечных фондов».</w:t>
      </w:r>
    </w:p>
    <w:p w:rsidR="00AB2A80" w:rsidRPr="004F1136" w:rsidRDefault="00AB2A80" w:rsidP="00AB2A80">
      <w:pPr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Показатель 1 «Количество экземпляров новых поступлений в библиотечные фонды общедоступных библиотек на 1000 человек населения».</w:t>
      </w:r>
    </w:p>
    <w:p w:rsidR="00AB2A80" w:rsidRPr="004F1136" w:rsidRDefault="00AB2A80" w:rsidP="00AB2A80">
      <w:pPr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МБУК «МБС г. Твери».</w:t>
      </w:r>
    </w:p>
    <w:p w:rsidR="00AB2A80" w:rsidRPr="004F1136" w:rsidRDefault="00AB2A80" w:rsidP="00AB2A80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4F1136">
        <w:rPr>
          <w:sz w:val="28"/>
          <w:szCs w:val="28"/>
        </w:rPr>
        <w:t>в) мероприятие 1.03 «Оказание муниципальных услуг «прием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Твери» в рамках муниципального задания».</w:t>
      </w:r>
    </w:p>
    <w:p w:rsidR="00AB2A80" w:rsidRPr="004F1136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Показатель 1 «Среднее число пользователей архивной информацией».</w:t>
      </w:r>
    </w:p>
    <w:p w:rsidR="00AB2A80" w:rsidRPr="004F1136" w:rsidRDefault="00AB2A80" w:rsidP="00AB2A80">
      <w:pPr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Показатель 2 «Количество исполненных запросов социально-правового характера по документам муниципального архива».</w:t>
      </w:r>
    </w:p>
    <w:p w:rsidR="00AB2A80" w:rsidRPr="004F1136" w:rsidRDefault="00AB2A80" w:rsidP="00AB2A80">
      <w:pPr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Показатель 3 «Количество документов, принятых на хранение МКУК «Тверской городской архив».</w:t>
      </w:r>
    </w:p>
    <w:p w:rsidR="00AB2A80" w:rsidRPr="004F1136" w:rsidRDefault="00AB2A80" w:rsidP="00AB2A80">
      <w:pPr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</w:t>
      </w:r>
      <w:r w:rsidR="00183C9B">
        <w:rPr>
          <w:sz w:val="28"/>
          <w:szCs w:val="28"/>
        </w:rPr>
        <w:t>М</w:t>
      </w:r>
      <w:r w:rsidRPr="004F1136">
        <w:rPr>
          <w:sz w:val="28"/>
          <w:szCs w:val="28"/>
        </w:rPr>
        <w:t>униципального казенного учреждения культуры «Тверской городской архив» (далее – МКУК «Тверской городской архив»).</w:t>
      </w:r>
    </w:p>
    <w:p w:rsidR="00AB2A80" w:rsidRPr="00206820" w:rsidRDefault="00AB2A80" w:rsidP="00AB2A80">
      <w:pPr>
        <w:ind w:firstLine="708"/>
        <w:rPr>
          <w:sz w:val="28"/>
          <w:szCs w:val="28"/>
        </w:rPr>
      </w:pPr>
      <w:r w:rsidRPr="00206820">
        <w:rPr>
          <w:sz w:val="28"/>
          <w:szCs w:val="28"/>
        </w:rPr>
        <w:t xml:space="preserve">г) </w:t>
      </w:r>
      <w:r>
        <w:rPr>
          <w:bCs/>
          <w:sz w:val="28"/>
          <w:szCs w:val="28"/>
        </w:rPr>
        <w:t>м</w:t>
      </w:r>
      <w:r w:rsidRPr="00206820">
        <w:rPr>
          <w:bCs/>
          <w:sz w:val="28"/>
          <w:szCs w:val="28"/>
        </w:rPr>
        <w:t xml:space="preserve">ероприятие 1.04 </w:t>
      </w:r>
      <w:r w:rsidRPr="00206820">
        <w:rPr>
          <w:sz w:val="28"/>
          <w:szCs w:val="28"/>
        </w:rPr>
        <w:t>«Библиотечное, библиографическое и информационное обслуживание пользователей библиотек»</w:t>
      </w:r>
      <w:r>
        <w:rPr>
          <w:sz w:val="28"/>
          <w:szCs w:val="28"/>
        </w:rPr>
        <w:t>.</w:t>
      </w:r>
    </w:p>
    <w:p w:rsidR="00AB2A80" w:rsidRPr="00206820" w:rsidRDefault="00AB2A80" w:rsidP="00AB2A80">
      <w:pPr>
        <w:ind w:firstLine="708"/>
        <w:jc w:val="both"/>
        <w:rPr>
          <w:bCs/>
          <w:sz w:val="28"/>
          <w:szCs w:val="28"/>
        </w:rPr>
      </w:pPr>
      <w:r w:rsidRPr="00206820">
        <w:rPr>
          <w:bCs/>
          <w:sz w:val="28"/>
          <w:szCs w:val="28"/>
        </w:rPr>
        <w:t>Показатель 1</w:t>
      </w:r>
      <w:r>
        <w:rPr>
          <w:bCs/>
          <w:sz w:val="28"/>
          <w:szCs w:val="28"/>
        </w:rPr>
        <w:t xml:space="preserve"> </w:t>
      </w:r>
      <w:r w:rsidRPr="00206820">
        <w:rPr>
          <w:bCs/>
          <w:sz w:val="28"/>
          <w:szCs w:val="28"/>
        </w:rPr>
        <w:t>«Количество посещений библиотек пользователями»</w:t>
      </w:r>
      <w:r>
        <w:rPr>
          <w:bCs/>
          <w:sz w:val="28"/>
          <w:szCs w:val="28"/>
        </w:rPr>
        <w:t>.</w:t>
      </w:r>
    </w:p>
    <w:p w:rsidR="00AB2A80" w:rsidRPr="00206820" w:rsidRDefault="00AB2A80" w:rsidP="00AB2A80">
      <w:pPr>
        <w:ind w:firstLine="708"/>
        <w:jc w:val="both"/>
        <w:rPr>
          <w:bCs/>
          <w:sz w:val="28"/>
          <w:szCs w:val="28"/>
        </w:rPr>
      </w:pPr>
      <w:r w:rsidRPr="00206820">
        <w:rPr>
          <w:bCs/>
          <w:sz w:val="28"/>
          <w:szCs w:val="28"/>
        </w:rPr>
        <w:t>Показатель 2 «Количество библиографических записей в сводном электронном каталоге»</w:t>
      </w:r>
      <w:r>
        <w:rPr>
          <w:bCs/>
          <w:sz w:val="28"/>
          <w:szCs w:val="28"/>
        </w:rPr>
        <w:t>.</w:t>
      </w:r>
    </w:p>
    <w:p w:rsidR="00AB2A80" w:rsidRPr="004F1136" w:rsidRDefault="00AB2A80" w:rsidP="00AB2A80">
      <w:pPr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МБУК «МБС г. Твери».</w:t>
      </w:r>
    </w:p>
    <w:p w:rsidR="00AB2A80" w:rsidRPr="00206820" w:rsidRDefault="00AB2A80" w:rsidP="00AB2A80">
      <w:pPr>
        <w:ind w:firstLine="708"/>
        <w:jc w:val="both"/>
        <w:rPr>
          <w:bCs/>
          <w:sz w:val="28"/>
          <w:szCs w:val="28"/>
        </w:rPr>
      </w:pPr>
      <w:r w:rsidRPr="00206820">
        <w:rPr>
          <w:bCs/>
          <w:sz w:val="28"/>
          <w:szCs w:val="28"/>
        </w:rPr>
        <w:t xml:space="preserve">д) </w:t>
      </w:r>
      <w:r>
        <w:rPr>
          <w:bCs/>
          <w:sz w:val="28"/>
          <w:szCs w:val="28"/>
        </w:rPr>
        <w:t>м</w:t>
      </w:r>
      <w:r w:rsidRPr="00206820">
        <w:rPr>
          <w:bCs/>
          <w:sz w:val="28"/>
          <w:szCs w:val="28"/>
        </w:rPr>
        <w:t xml:space="preserve">ероприятие 1.05 «Обеспечение сохранности и учет архивных </w:t>
      </w:r>
      <w:r w:rsidRPr="00206820">
        <w:rPr>
          <w:bCs/>
          <w:sz w:val="28"/>
          <w:szCs w:val="28"/>
        </w:rPr>
        <w:lastRenderedPageBreak/>
        <w:t>документов; комплектование архивными документами; оказание информационных услуг на основе архивных документов»</w:t>
      </w:r>
      <w:r>
        <w:rPr>
          <w:bCs/>
          <w:sz w:val="28"/>
          <w:szCs w:val="28"/>
        </w:rPr>
        <w:t>.</w:t>
      </w:r>
    </w:p>
    <w:p w:rsidR="00AB2A80" w:rsidRPr="00206820" w:rsidRDefault="00AB2A80" w:rsidP="00AB2A80">
      <w:pPr>
        <w:ind w:firstLine="708"/>
        <w:rPr>
          <w:bCs/>
          <w:sz w:val="28"/>
          <w:szCs w:val="28"/>
        </w:rPr>
      </w:pPr>
      <w:r w:rsidRPr="00206820">
        <w:rPr>
          <w:bCs/>
          <w:sz w:val="28"/>
          <w:szCs w:val="28"/>
        </w:rPr>
        <w:t>Показатель 1 «</w:t>
      </w:r>
      <w:r>
        <w:rPr>
          <w:bCs/>
          <w:sz w:val="28"/>
          <w:szCs w:val="28"/>
        </w:rPr>
        <w:t>Объем хранимых документов</w:t>
      </w:r>
      <w:r w:rsidRPr="0020682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AB2A80" w:rsidRPr="00206820" w:rsidRDefault="00AB2A80" w:rsidP="00AB2A80">
      <w:pPr>
        <w:ind w:firstLine="708"/>
        <w:jc w:val="both"/>
        <w:rPr>
          <w:bCs/>
          <w:sz w:val="28"/>
          <w:szCs w:val="28"/>
        </w:rPr>
      </w:pPr>
      <w:r w:rsidRPr="00206820">
        <w:rPr>
          <w:bCs/>
          <w:sz w:val="28"/>
          <w:szCs w:val="28"/>
        </w:rPr>
        <w:t>Показатель 2 «Количество исполненных запросов по документам муниципального архива»</w:t>
      </w:r>
      <w:r>
        <w:rPr>
          <w:bCs/>
          <w:sz w:val="28"/>
          <w:szCs w:val="28"/>
        </w:rPr>
        <w:t>.</w:t>
      </w:r>
    </w:p>
    <w:p w:rsidR="00AB2A80" w:rsidRPr="00206820" w:rsidRDefault="00AB2A80" w:rsidP="00AB2A80">
      <w:pPr>
        <w:ind w:firstLine="708"/>
        <w:jc w:val="both"/>
        <w:rPr>
          <w:bCs/>
          <w:sz w:val="28"/>
          <w:szCs w:val="28"/>
        </w:rPr>
      </w:pPr>
      <w:r w:rsidRPr="00206820">
        <w:rPr>
          <w:bCs/>
          <w:sz w:val="28"/>
          <w:szCs w:val="28"/>
        </w:rPr>
        <w:t>Показатель 3 «Количество документов, принятых на хранение МКУК «Тверской городской архив»</w:t>
      </w:r>
      <w:r>
        <w:rPr>
          <w:bCs/>
          <w:sz w:val="28"/>
          <w:szCs w:val="28"/>
        </w:rPr>
        <w:t>.</w:t>
      </w:r>
    </w:p>
    <w:p w:rsidR="00AB2A80" w:rsidRPr="004F1136" w:rsidRDefault="00AB2A80" w:rsidP="00AB2A80">
      <w:pPr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МКУК «Тверской городской архив».</w:t>
      </w:r>
    </w:p>
    <w:p w:rsidR="00AB2A80" w:rsidRPr="004F1136" w:rsidRDefault="00AB2A80" w:rsidP="00AB2A80">
      <w:pPr>
        <w:shd w:val="clear" w:color="auto" w:fill="FFFFFF"/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 xml:space="preserve">Реализация мероприятий 1.01, </w:t>
      </w:r>
      <w:r w:rsidRPr="00AB2A80">
        <w:rPr>
          <w:sz w:val="28"/>
          <w:szCs w:val="28"/>
        </w:rPr>
        <w:t>1.02,</w:t>
      </w:r>
      <w:r w:rsidRPr="00340720">
        <w:rPr>
          <w:color w:val="548DD4" w:themeColor="text2" w:themeTint="99"/>
          <w:sz w:val="28"/>
          <w:szCs w:val="28"/>
        </w:rPr>
        <w:t xml:space="preserve"> </w:t>
      </w:r>
      <w:r>
        <w:rPr>
          <w:sz w:val="28"/>
          <w:szCs w:val="28"/>
        </w:rPr>
        <w:t>1.04</w:t>
      </w:r>
      <w:r w:rsidRPr="004F1136">
        <w:rPr>
          <w:sz w:val="28"/>
          <w:szCs w:val="28"/>
        </w:rPr>
        <w:t xml:space="preserve"> осуществляется в рамках предоставления субсидий из городского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города.</w:t>
      </w:r>
    </w:p>
    <w:p w:rsidR="00AB2A80" w:rsidRPr="004F1136" w:rsidRDefault="00AB2A80" w:rsidP="00AB2A80">
      <w:pPr>
        <w:ind w:firstLine="708"/>
        <w:jc w:val="both"/>
        <w:rPr>
          <w:color w:val="548DD4"/>
          <w:sz w:val="28"/>
          <w:szCs w:val="28"/>
        </w:rPr>
      </w:pPr>
      <w:r w:rsidRPr="004F1136">
        <w:rPr>
          <w:sz w:val="28"/>
          <w:szCs w:val="28"/>
        </w:rPr>
        <w:t xml:space="preserve"> Реализация мероприятия 1.03</w:t>
      </w:r>
      <w:r>
        <w:rPr>
          <w:sz w:val="28"/>
          <w:szCs w:val="28"/>
        </w:rPr>
        <w:t>, 1.05</w:t>
      </w:r>
      <w:r w:rsidRPr="004F1136">
        <w:rPr>
          <w:sz w:val="28"/>
          <w:szCs w:val="28"/>
        </w:rPr>
        <w:t xml:space="preserve"> осуществляется в соответствии с бюджетными сметами МКУК «Тверской городской архив».</w:t>
      </w:r>
    </w:p>
    <w:p w:rsidR="00AB2A80" w:rsidRPr="004F1136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Решение задачи 2 «Поддержка и развитие самодеятельного народного творчества, культурно-досуговой и музейно-выставочной деятельности» осуществляется посредством выполнения мероприятий подпрограммы 1:</w:t>
      </w:r>
    </w:p>
    <w:p w:rsidR="00AB2A80" w:rsidRPr="004F1136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а) мероприятие 2.01 «Оказание муниципальных услуг «услуги клубных учреждений, обучение в творческих коллективах и студиях» в рамках муниципального задания».</w:t>
      </w:r>
      <w:r w:rsidRPr="004F1136">
        <w:rPr>
          <w:color w:val="00B050"/>
          <w:sz w:val="28"/>
          <w:szCs w:val="28"/>
        </w:rPr>
        <w:t xml:space="preserve"> </w:t>
      </w:r>
    </w:p>
    <w:p w:rsidR="00AB2A80" w:rsidRPr="004F1136" w:rsidRDefault="00AB2A80" w:rsidP="00AB2A80">
      <w:pPr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Показатель 1 «Количество проведенных  культурно-досуговых мероприятий»</w:t>
      </w:r>
    </w:p>
    <w:p w:rsidR="00AB2A80" w:rsidRPr="004F1136" w:rsidRDefault="00AB2A80" w:rsidP="00AB2A80">
      <w:pPr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Показатель 2 «Число лиц, занимающихся в творческих коллективах, студиях, творческих объединениях на непрофессиональной основе».</w:t>
      </w:r>
    </w:p>
    <w:p w:rsidR="00AB2A80" w:rsidRPr="004F1136" w:rsidRDefault="00AB2A80" w:rsidP="00AB2A80">
      <w:pPr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Показатель 3 «Количество творческих формирований».</w:t>
      </w:r>
    </w:p>
    <w:p w:rsidR="00AB2A80" w:rsidRPr="004F1136" w:rsidRDefault="00AB2A80" w:rsidP="00AB2A80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F1136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</w:t>
      </w:r>
      <w:r w:rsidR="00183C9B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Досуговый центр «Мир» (далее – МБУ ДЦ «Мир»), </w:t>
      </w:r>
      <w:r w:rsidR="00183C9B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4F1136">
        <w:rPr>
          <w:rFonts w:ascii="Times New Roman" w:hAnsi="Times New Roman" w:cs="Times New Roman"/>
          <w:sz w:val="28"/>
          <w:szCs w:val="28"/>
        </w:rPr>
        <w:t>Досуговый центр «</w:t>
      </w:r>
      <w:r>
        <w:rPr>
          <w:rFonts w:ascii="Times New Roman" w:hAnsi="Times New Roman" w:cs="Times New Roman"/>
          <w:sz w:val="28"/>
          <w:szCs w:val="28"/>
        </w:rPr>
        <w:t>Истоки</w:t>
      </w:r>
      <w:r w:rsidRPr="004F1136">
        <w:rPr>
          <w:rFonts w:ascii="Times New Roman" w:hAnsi="Times New Roman" w:cs="Times New Roman"/>
          <w:sz w:val="28"/>
          <w:szCs w:val="28"/>
        </w:rPr>
        <w:t>» (далее – МБУ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1136">
        <w:rPr>
          <w:rFonts w:ascii="Times New Roman" w:hAnsi="Times New Roman" w:cs="Times New Roman"/>
          <w:sz w:val="28"/>
          <w:szCs w:val="28"/>
        </w:rPr>
        <w:t xml:space="preserve"> ДЦ «</w:t>
      </w:r>
      <w:r>
        <w:rPr>
          <w:rFonts w:ascii="Times New Roman" w:hAnsi="Times New Roman" w:cs="Times New Roman"/>
          <w:sz w:val="28"/>
          <w:szCs w:val="28"/>
        </w:rPr>
        <w:t>Истоки</w:t>
      </w:r>
      <w:r w:rsidRPr="004F1136">
        <w:rPr>
          <w:rFonts w:ascii="Times New Roman" w:hAnsi="Times New Roman" w:cs="Times New Roman"/>
          <w:sz w:val="28"/>
          <w:szCs w:val="28"/>
        </w:rPr>
        <w:t xml:space="preserve">»), </w:t>
      </w:r>
      <w:r w:rsidR="00183C9B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Дворец культуры «Химволокно» (далее - МБУ ДК «Химволокно»), </w:t>
      </w:r>
      <w:r w:rsidR="00183C9B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Дворец культуры «Синтетик» (далее - МБУ ДК «Синтетик»), </w:t>
      </w:r>
      <w:r w:rsidR="00183C9B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>униципального бюджетного учреждения «Дворец культуры</w:t>
      </w:r>
      <w:proofErr w:type="gramEnd"/>
      <w:r w:rsidRPr="004F11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1136">
        <w:rPr>
          <w:rFonts w:ascii="Times New Roman" w:hAnsi="Times New Roman" w:cs="Times New Roman"/>
          <w:sz w:val="28"/>
          <w:szCs w:val="28"/>
        </w:rPr>
        <w:t xml:space="preserve">пос. </w:t>
      </w:r>
      <w:proofErr w:type="spellStart"/>
      <w:r w:rsidRPr="004F1136">
        <w:rPr>
          <w:rFonts w:ascii="Times New Roman" w:hAnsi="Times New Roman" w:cs="Times New Roman"/>
          <w:sz w:val="28"/>
          <w:szCs w:val="28"/>
        </w:rPr>
        <w:t>Литвинки</w:t>
      </w:r>
      <w:proofErr w:type="spellEnd"/>
      <w:r w:rsidRPr="004F1136">
        <w:rPr>
          <w:rFonts w:ascii="Times New Roman" w:hAnsi="Times New Roman" w:cs="Times New Roman"/>
          <w:sz w:val="28"/>
          <w:szCs w:val="28"/>
        </w:rPr>
        <w:t xml:space="preserve">» (далее – МБУ «ДК пос. </w:t>
      </w:r>
      <w:proofErr w:type="spellStart"/>
      <w:r w:rsidRPr="004F1136">
        <w:rPr>
          <w:rFonts w:ascii="Times New Roman" w:hAnsi="Times New Roman" w:cs="Times New Roman"/>
          <w:sz w:val="28"/>
          <w:szCs w:val="28"/>
        </w:rPr>
        <w:t>Литвинки</w:t>
      </w:r>
      <w:proofErr w:type="spellEnd"/>
      <w:r w:rsidRPr="004F1136">
        <w:rPr>
          <w:rFonts w:ascii="Times New Roman" w:hAnsi="Times New Roman" w:cs="Times New Roman"/>
          <w:sz w:val="28"/>
          <w:szCs w:val="28"/>
        </w:rPr>
        <w:t xml:space="preserve">»), </w:t>
      </w:r>
      <w:r w:rsidR="00183C9B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«Дом культуры пос. Элеватор» (далее – МБУ «ДК пос. Элеватор»), </w:t>
      </w:r>
      <w:r w:rsidR="00183C9B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«Дом культуры пос. </w:t>
      </w:r>
      <w:proofErr w:type="spellStart"/>
      <w:r w:rsidRPr="004F1136">
        <w:rPr>
          <w:rFonts w:ascii="Times New Roman" w:hAnsi="Times New Roman" w:cs="Times New Roman"/>
          <w:sz w:val="28"/>
          <w:szCs w:val="28"/>
        </w:rPr>
        <w:t>Сахарово</w:t>
      </w:r>
      <w:proofErr w:type="spellEnd"/>
      <w:r w:rsidRPr="004F1136">
        <w:rPr>
          <w:rFonts w:ascii="Times New Roman" w:hAnsi="Times New Roman" w:cs="Times New Roman"/>
          <w:sz w:val="28"/>
          <w:szCs w:val="28"/>
        </w:rPr>
        <w:t>» (далее – МБУ «ДК по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  <w:r w:rsidRPr="004F11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2A80" w:rsidRPr="004F1136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б) мероприятие 2.02 «Оказание муниципальной услуги «музейно-выставочное обслуживание населения» в рамках муниципального задания».</w:t>
      </w:r>
      <w:r w:rsidRPr="004F1136">
        <w:rPr>
          <w:color w:val="00B050"/>
          <w:sz w:val="28"/>
          <w:szCs w:val="28"/>
        </w:rPr>
        <w:t xml:space="preserve"> </w:t>
      </w:r>
    </w:p>
    <w:p w:rsidR="00AB2A80" w:rsidRPr="004F1136" w:rsidRDefault="00AB2A80" w:rsidP="00AB2A80">
      <w:pPr>
        <w:pStyle w:val="ConsPlusNormal"/>
        <w:widowControl/>
        <w:shd w:val="clear" w:color="auto" w:fill="FFFFFF"/>
        <w:ind w:left="33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4F1136">
        <w:rPr>
          <w:rFonts w:ascii="Times New Roman" w:eastAsia="Times New Roman" w:hAnsi="Times New Roman" w:cs="Times New Roman"/>
          <w:sz w:val="28"/>
          <w:szCs w:val="28"/>
        </w:rPr>
        <w:t xml:space="preserve">Показатель 1 </w:t>
      </w:r>
      <w:r w:rsidRPr="004F1136">
        <w:rPr>
          <w:rFonts w:ascii="Times New Roman" w:hAnsi="Times New Roman" w:cs="Times New Roman"/>
          <w:sz w:val="28"/>
          <w:szCs w:val="28"/>
        </w:rPr>
        <w:t>«Количество посещений МБУК «Тверской городской музейно-выставочный центр».</w:t>
      </w:r>
    </w:p>
    <w:p w:rsidR="00AB2A80" w:rsidRPr="004F1136" w:rsidRDefault="00AB2A80" w:rsidP="00AB2A80">
      <w:pPr>
        <w:pStyle w:val="ConsPlusNormal"/>
        <w:widowControl/>
        <w:shd w:val="clear" w:color="auto" w:fill="FFFFFF"/>
        <w:ind w:left="33"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136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</w:t>
      </w:r>
      <w:r w:rsidR="00901F03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 xml:space="preserve">униципального бюджетного </w:t>
      </w:r>
      <w:r w:rsidRPr="004F1136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4F1136">
        <w:rPr>
          <w:rFonts w:ascii="Times New Roman" w:hAnsi="Times New Roman" w:cs="Times New Roman"/>
          <w:sz w:val="28"/>
          <w:szCs w:val="28"/>
        </w:rPr>
        <w:t xml:space="preserve"> «Тверской городской музейно-выставочный центр»</w:t>
      </w:r>
      <w:r>
        <w:rPr>
          <w:rFonts w:ascii="Times New Roman" w:hAnsi="Times New Roman" w:cs="Times New Roman"/>
          <w:sz w:val="28"/>
          <w:szCs w:val="28"/>
        </w:rPr>
        <w:t xml:space="preserve"> (далее -</w:t>
      </w:r>
      <w:r w:rsidRPr="004F1136">
        <w:rPr>
          <w:rFonts w:ascii="Times New Roman" w:hAnsi="Times New Roman" w:cs="Times New Roman"/>
          <w:sz w:val="28"/>
          <w:szCs w:val="28"/>
        </w:rPr>
        <w:t>МБУК ТГМВЦ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1136">
        <w:rPr>
          <w:rFonts w:ascii="Times New Roman" w:hAnsi="Times New Roman" w:cs="Times New Roman"/>
          <w:sz w:val="28"/>
          <w:szCs w:val="28"/>
        </w:rPr>
        <w:t>.</w:t>
      </w:r>
    </w:p>
    <w:p w:rsidR="00AB2A80" w:rsidRPr="004F1136" w:rsidRDefault="00AB2A80" w:rsidP="00AB2A80">
      <w:pPr>
        <w:shd w:val="clear" w:color="auto" w:fill="FFFFFF"/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в) административное мероприятие 2.03 «Расширение спектра услуг: организация и проведение культурно-просветительских мероприятий».</w:t>
      </w:r>
    </w:p>
    <w:p w:rsidR="00AB2A80" w:rsidRPr="006E41F4" w:rsidRDefault="00AB2A80" w:rsidP="00AB2A80">
      <w:pPr>
        <w:ind w:firstLine="708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Показатель 1 «Количество проведенных мероприятий</w:t>
      </w:r>
      <w:r w:rsidRPr="006E41F4">
        <w:t xml:space="preserve"> </w:t>
      </w:r>
      <w:r w:rsidRPr="006E41F4">
        <w:rPr>
          <w:sz w:val="28"/>
          <w:szCs w:val="28"/>
        </w:rPr>
        <w:t>МБУК ТГМВЦ».</w:t>
      </w:r>
    </w:p>
    <w:p w:rsidR="00AB2A80" w:rsidRPr="00206820" w:rsidRDefault="00AB2A80" w:rsidP="00AB2A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36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культуре, спорту и делам </w:t>
      </w:r>
      <w:r w:rsidRPr="00206820">
        <w:rPr>
          <w:rFonts w:ascii="Times New Roman" w:hAnsi="Times New Roman" w:cs="Times New Roman"/>
          <w:sz w:val="28"/>
          <w:szCs w:val="28"/>
        </w:rPr>
        <w:t>молодежи администрации города Твери при участии МБУК ТГМВЦ.</w:t>
      </w:r>
    </w:p>
    <w:p w:rsidR="00AB2A80" w:rsidRPr="00206820" w:rsidRDefault="00AB2A80" w:rsidP="00AB2A80">
      <w:pPr>
        <w:ind w:firstLine="708"/>
        <w:jc w:val="both"/>
        <w:rPr>
          <w:bCs/>
          <w:iCs/>
          <w:sz w:val="28"/>
          <w:szCs w:val="28"/>
        </w:rPr>
      </w:pPr>
      <w:r w:rsidRPr="00206820">
        <w:rPr>
          <w:sz w:val="28"/>
          <w:szCs w:val="28"/>
        </w:rPr>
        <w:t>г)</w:t>
      </w:r>
      <w:r w:rsidRPr="0020682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</w:t>
      </w:r>
      <w:r w:rsidRPr="00206820">
        <w:rPr>
          <w:bCs/>
          <w:iCs/>
          <w:sz w:val="28"/>
          <w:szCs w:val="28"/>
        </w:rPr>
        <w:t>ероприятие 2.04 «Организация деятельности клубных формирований и формирований самодеятельного народного творчества»</w:t>
      </w:r>
      <w:r>
        <w:rPr>
          <w:bCs/>
          <w:iCs/>
          <w:sz w:val="28"/>
          <w:szCs w:val="28"/>
        </w:rPr>
        <w:t>.</w:t>
      </w:r>
    </w:p>
    <w:p w:rsidR="00AB2A80" w:rsidRPr="00206820" w:rsidRDefault="00AB2A80" w:rsidP="00AB2A80">
      <w:pPr>
        <w:ind w:firstLine="708"/>
        <w:jc w:val="both"/>
        <w:rPr>
          <w:bCs/>
          <w:iCs/>
          <w:sz w:val="28"/>
          <w:szCs w:val="28"/>
        </w:rPr>
      </w:pPr>
      <w:r w:rsidRPr="00206820">
        <w:rPr>
          <w:bCs/>
          <w:iCs/>
          <w:sz w:val="28"/>
          <w:szCs w:val="28"/>
        </w:rPr>
        <w:t>Показатель 1 «Число лиц, занимающихся в  творческих коллективах, студиях, творческих объединениях на непрофессиональной основе»</w:t>
      </w:r>
      <w:r>
        <w:rPr>
          <w:bCs/>
          <w:iCs/>
          <w:sz w:val="28"/>
          <w:szCs w:val="28"/>
        </w:rPr>
        <w:t>.</w:t>
      </w:r>
    </w:p>
    <w:p w:rsidR="00AB2A80" w:rsidRDefault="00AB2A80" w:rsidP="00AB2A80">
      <w:pPr>
        <w:ind w:firstLine="708"/>
        <w:jc w:val="both"/>
        <w:rPr>
          <w:bCs/>
          <w:iCs/>
          <w:sz w:val="28"/>
          <w:szCs w:val="28"/>
        </w:rPr>
      </w:pPr>
      <w:r w:rsidRPr="00206820">
        <w:rPr>
          <w:bCs/>
          <w:iCs/>
          <w:sz w:val="28"/>
          <w:szCs w:val="28"/>
        </w:rPr>
        <w:t>Показатель 2 «Количество творческих формирований»</w:t>
      </w:r>
      <w:r>
        <w:rPr>
          <w:bCs/>
          <w:iCs/>
          <w:sz w:val="28"/>
          <w:szCs w:val="28"/>
        </w:rPr>
        <w:t>.</w:t>
      </w:r>
    </w:p>
    <w:p w:rsidR="00AB2A80" w:rsidRPr="004F1136" w:rsidRDefault="00AB2A80" w:rsidP="00AB2A80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136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 при участии МБУ ДЦ «Мир», МБУ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F1136">
        <w:rPr>
          <w:rFonts w:ascii="Times New Roman" w:hAnsi="Times New Roman" w:cs="Times New Roman"/>
          <w:sz w:val="28"/>
          <w:szCs w:val="28"/>
        </w:rPr>
        <w:t xml:space="preserve"> ДЦ «</w:t>
      </w:r>
      <w:r>
        <w:rPr>
          <w:rFonts w:ascii="Times New Roman" w:hAnsi="Times New Roman" w:cs="Times New Roman"/>
          <w:sz w:val="28"/>
          <w:szCs w:val="28"/>
        </w:rPr>
        <w:t>Истоки</w:t>
      </w:r>
      <w:r w:rsidRPr="004F11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1136">
        <w:rPr>
          <w:rFonts w:ascii="Times New Roman" w:hAnsi="Times New Roman" w:cs="Times New Roman"/>
          <w:sz w:val="28"/>
          <w:szCs w:val="28"/>
        </w:rPr>
        <w:t xml:space="preserve">МБУ ДК «Химволокно», МБУ ДК «Синтетик», МБУ «ДК пос. </w:t>
      </w:r>
      <w:proofErr w:type="spellStart"/>
      <w:r w:rsidRPr="004F1136">
        <w:rPr>
          <w:rFonts w:ascii="Times New Roman" w:hAnsi="Times New Roman" w:cs="Times New Roman"/>
          <w:sz w:val="28"/>
          <w:szCs w:val="28"/>
        </w:rPr>
        <w:t>Литвинки</w:t>
      </w:r>
      <w:proofErr w:type="spellEnd"/>
      <w:r w:rsidRPr="004F1136">
        <w:rPr>
          <w:rFonts w:ascii="Times New Roman" w:hAnsi="Times New Roman" w:cs="Times New Roman"/>
          <w:sz w:val="28"/>
          <w:szCs w:val="28"/>
        </w:rPr>
        <w:t xml:space="preserve">», МБУ «ДК пос. Элеватор», МБУ «ДК пос. </w:t>
      </w:r>
      <w:proofErr w:type="spellStart"/>
      <w:r w:rsidRPr="004F1136">
        <w:rPr>
          <w:rFonts w:ascii="Times New Roman" w:hAnsi="Times New Roman" w:cs="Times New Roman"/>
          <w:sz w:val="28"/>
          <w:szCs w:val="28"/>
        </w:rPr>
        <w:t>Сахарово</w:t>
      </w:r>
      <w:proofErr w:type="spellEnd"/>
      <w:r w:rsidRPr="004F11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3C9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бюджетного учреждения Дворец культуры «Затверецкий» (далее – МБУ ДК «Затверецкий»)</w:t>
      </w:r>
      <w:r w:rsidRPr="004F1136">
        <w:rPr>
          <w:rFonts w:ascii="Times New Roman" w:hAnsi="Times New Roman" w:cs="Times New Roman"/>
          <w:sz w:val="28"/>
          <w:szCs w:val="28"/>
        </w:rPr>
        <w:t>.</w:t>
      </w:r>
    </w:p>
    <w:p w:rsidR="00AB2A80" w:rsidRPr="00206820" w:rsidRDefault="00AB2A80" w:rsidP="00AB2A80">
      <w:pPr>
        <w:ind w:firstLine="708"/>
        <w:jc w:val="both"/>
        <w:rPr>
          <w:bCs/>
          <w:iCs/>
          <w:sz w:val="28"/>
          <w:szCs w:val="28"/>
        </w:rPr>
      </w:pPr>
      <w:r w:rsidRPr="00206820">
        <w:rPr>
          <w:bCs/>
          <w:iCs/>
          <w:sz w:val="28"/>
          <w:szCs w:val="28"/>
        </w:rPr>
        <w:t xml:space="preserve">д) </w:t>
      </w:r>
      <w:r>
        <w:rPr>
          <w:bCs/>
          <w:iCs/>
          <w:sz w:val="28"/>
          <w:szCs w:val="28"/>
        </w:rPr>
        <w:t>м</w:t>
      </w:r>
      <w:r w:rsidRPr="00206820">
        <w:rPr>
          <w:bCs/>
          <w:iCs/>
          <w:sz w:val="28"/>
          <w:szCs w:val="28"/>
        </w:rPr>
        <w:t>ероприятие 2.05 «Создание экспозиций (выставок) музеев, организация выездных выставок»</w:t>
      </w:r>
      <w:r>
        <w:rPr>
          <w:bCs/>
          <w:iCs/>
          <w:sz w:val="28"/>
          <w:szCs w:val="28"/>
        </w:rPr>
        <w:t>.</w:t>
      </w:r>
    </w:p>
    <w:p w:rsidR="00AB2A80" w:rsidRPr="00206820" w:rsidRDefault="00AB2A80" w:rsidP="00AB2A80">
      <w:pPr>
        <w:ind w:firstLine="708"/>
        <w:jc w:val="both"/>
        <w:rPr>
          <w:bCs/>
          <w:iCs/>
          <w:sz w:val="28"/>
          <w:szCs w:val="28"/>
        </w:rPr>
      </w:pPr>
      <w:r w:rsidRPr="00206820">
        <w:rPr>
          <w:bCs/>
          <w:iCs/>
          <w:sz w:val="28"/>
          <w:szCs w:val="28"/>
        </w:rPr>
        <w:t>Показатель 1 «Количество проведенных стационарных выставок»</w:t>
      </w:r>
      <w:r>
        <w:rPr>
          <w:bCs/>
          <w:iCs/>
          <w:sz w:val="28"/>
          <w:szCs w:val="28"/>
        </w:rPr>
        <w:t>.</w:t>
      </w:r>
    </w:p>
    <w:p w:rsidR="00AB2A80" w:rsidRPr="00206820" w:rsidRDefault="00AB2A80" w:rsidP="00AB2A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36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культуре, спорту и делам </w:t>
      </w:r>
      <w:r w:rsidRPr="00206820">
        <w:rPr>
          <w:rFonts w:ascii="Times New Roman" w:hAnsi="Times New Roman" w:cs="Times New Roman"/>
          <w:sz w:val="28"/>
          <w:szCs w:val="28"/>
        </w:rPr>
        <w:t>молодежи администрации города Твери при участии МБУК ТГМВЦ.</w:t>
      </w:r>
    </w:p>
    <w:p w:rsidR="00AB2A80" w:rsidRPr="004F1136" w:rsidRDefault="00AB2A80" w:rsidP="00AB2A80">
      <w:pPr>
        <w:shd w:val="clear" w:color="auto" w:fill="FFFFFF"/>
        <w:ind w:firstLine="708"/>
        <w:jc w:val="both"/>
        <w:rPr>
          <w:sz w:val="28"/>
          <w:szCs w:val="28"/>
        </w:rPr>
      </w:pPr>
      <w:r w:rsidRPr="00206820">
        <w:rPr>
          <w:sz w:val="28"/>
          <w:szCs w:val="28"/>
        </w:rPr>
        <w:t>Реализация мероприятий 2.01, 2.02, 2.03, 2.04, 2.05 осуществляется в рамках</w:t>
      </w:r>
      <w:r w:rsidRPr="004F1136">
        <w:rPr>
          <w:sz w:val="28"/>
          <w:szCs w:val="28"/>
        </w:rPr>
        <w:t xml:space="preserve"> предоставления субсидий из городского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города.</w:t>
      </w:r>
    </w:p>
    <w:p w:rsidR="00AB2A80" w:rsidRPr="004F1136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Решение задачи 3 «Развитие художественно-эстетического образования и подготовка кадров в сфере культуры» осуществляется посредством выполнения следующих мероприятий подпрограммы 1:</w:t>
      </w:r>
    </w:p>
    <w:p w:rsidR="00AB2A80" w:rsidRPr="004F1136" w:rsidRDefault="00AB2A80" w:rsidP="00AB2A80">
      <w:pPr>
        <w:shd w:val="clear" w:color="auto" w:fill="FFFFFF"/>
        <w:ind w:firstLine="709"/>
        <w:jc w:val="both"/>
        <w:rPr>
          <w:color w:val="00B050"/>
          <w:sz w:val="28"/>
          <w:szCs w:val="28"/>
        </w:rPr>
      </w:pPr>
      <w:r w:rsidRPr="004F1136">
        <w:rPr>
          <w:sz w:val="28"/>
          <w:szCs w:val="28"/>
        </w:rPr>
        <w:t>а) мероприятие 3.01 «Оказание муниципальных услуг «предоставление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различных видов и типов, подведомственных управлению по культуре, спорту и делам молодежи администрации города», в рамках муниципального задания.</w:t>
      </w:r>
      <w:r w:rsidRPr="004F1136">
        <w:rPr>
          <w:color w:val="00B050"/>
          <w:sz w:val="28"/>
          <w:szCs w:val="28"/>
        </w:rPr>
        <w:t xml:space="preserve"> </w:t>
      </w:r>
    </w:p>
    <w:p w:rsidR="00AB2A80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Показатель 1 «Количество обучающихся в учреждениях дополнительного образования детей в области культуры».</w:t>
      </w:r>
    </w:p>
    <w:p w:rsidR="00AB2A80" w:rsidRPr="004F1136" w:rsidRDefault="00AB2A80" w:rsidP="00AB2A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136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е 3.01 выполняе</w:t>
      </w:r>
      <w:r w:rsidRPr="004F1136">
        <w:rPr>
          <w:rFonts w:ascii="Times New Roman" w:hAnsi="Times New Roman" w:cs="Times New Roman"/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</w:t>
      </w:r>
      <w:r w:rsidR="00183C9B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>униципального бюджетного учреждения дополнительного образования «Детская школа искусств №1 имени М.П.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>Мусоргского» (далее – МБУ ДО ДШИ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>1 им.</w:t>
      </w:r>
      <w:r>
        <w:rPr>
          <w:rFonts w:ascii="Times New Roman" w:hAnsi="Times New Roman" w:cs="Times New Roman"/>
          <w:sz w:val="28"/>
          <w:szCs w:val="28"/>
        </w:rPr>
        <w:t xml:space="preserve"> М.П. М</w:t>
      </w:r>
      <w:r w:rsidRPr="004F1136">
        <w:rPr>
          <w:rFonts w:ascii="Times New Roman" w:hAnsi="Times New Roman" w:cs="Times New Roman"/>
          <w:sz w:val="28"/>
          <w:szCs w:val="28"/>
        </w:rPr>
        <w:t xml:space="preserve">усоргского), </w:t>
      </w:r>
      <w:r w:rsidR="00183C9B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 xml:space="preserve">униципального бюджетного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F1136">
        <w:rPr>
          <w:rFonts w:ascii="Times New Roman" w:hAnsi="Times New Roman" w:cs="Times New Roman"/>
          <w:sz w:val="28"/>
          <w:szCs w:val="28"/>
        </w:rPr>
        <w:t>чреждения дополнительного образования «Детская школа искусств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>2» (далее - МБУ ДО ДШИ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 xml:space="preserve">2), </w:t>
      </w:r>
      <w:r w:rsidR="00183C9B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 xml:space="preserve">униципального бюджетного </w:t>
      </w:r>
      <w:r w:rsidRPr="004F1136">
        <w:rPr>
          <w:rFonts w:ascii="Times New Roman" w:hAnsi="Times New Roman" w:cs="Times New Roman"/>
          <w:sz w:val="28"/>
          <w:szCs w:val="28"/>
        </w:rPr>
        <w:lastRenderedPageBreak/>
        <w:t>учреждения дополнительного образования «Детская школа искусств  имени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В.В. Андреева» (далее - МБ</w:t>
      </w:r>
      <w:r w:rsidRPr="004F1136">
        <w:rPr>
          <w:rFonts w:ascii="Times New Roman" w:hAnsi="Times New Roman" w:cs="Times New Roman"/>
          <w:sz w:val="28"/>
          <w:szCs w:val="28"/>
        </w:rPr>
        <w:t>У ДО ДШИ им.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 xml:space="preserve">Андреева), </w:t>
      </w:r>
      <w:r w:rsidR="00183C9B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>униципального бюджетного учреждения дополнительного образования «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F1136">
        <w:rPr>
          <w:rFonts w:ascii="Times New Roman" w:hAnsi="Times New Roman" w:cs="Times New Roman"/>
          <w:sz w:val="28"/>
          <w:szCs w:val="28"/>
        </w:rPr>
        <w:t>удожественная школа имени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 xml:space="preserve">Серова» (далее – МБУ </w:t>
      </w:r>
      <w:proofErr w:type="gramStart"/>
      <w:r w:rsidRPr="004F1136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F113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удожественная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4F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36">
        <w:rPr>
          <w:rFonts w:ascii="Times New Roman" w:hAnsi="Times New Roman" w:cs="Times New Roman"/>
          <w:sz w:val="28"/>
          <w:szCs w:val="28"/>
        </w:rPr>
        <w:t>им.В.А.Серова</w:t>
      </w:r>
      <w:proofErr w:type="spellEnd"/>
      <w:r w:rsidRPr="004F1136">
        <w:rPr>
          <w:rFonts w:ascii="Times New Roman" w:hAnsi="Times New Roman" w:cs="Times New Roman"/>
          <w:sz w:val="28"/>
          <w:szCs w:val="28"/>
        </w:rPr>
        <w:t xml:space="preserve">»), </w:t>
      </w:r>
      <w:r w:rsidR="00183C9B">
        <w:rPr>
          <w:rFonts w:ascii="Times New Roman" w:hAnsi="Times New Roman" w:cs="Times New Roman"/>
          <w:sz w:val="28"/>
          <w:szCs w:val="28"/>
        </w:rPr>
        <w:t>М</w:t>
      </w:r>
      <w:r w:rsidRPr="004F1136">
        <w:rPr>
          <w:rFonts w:ascii="Times New Roman" w:hAnsi="Times New Roman" w:cs="Times New Roman"/>
          <w:sz w:val="28"/>
          <w:szCs w:val="28"/>
        </w:rPr>
        <w:t>униципального бюджетного образовательного учреждения «Центр дополнительного образования детей и досуга «Затверецкий» (далее – МБОУ ЦДОДиД «Затверецкий»).</w:t>
      </w:r>
    </w:p>
    <w:p w:rsidR="00AB2A80" w:rsidRPr="004F1136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б) административное мероприятие 3.02 «Повышение профессионального мастерства педагогов детских школ искусств»</w:t>
      </w:r>
    </w:p>
    <w:p w:rsidR="00AB2A80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sz w:val="28"/>
          <w:szCs w:val="28"/>
        </w:rPr>
        <w:t>Показатель 1 «Количество специалистов в сфере дополнительного образования детей, повысивших свою квалификацию».</w:t>
      </w:r>
    </w:p>
    <w:p w:rsidR="00AB2A80" w:rsidRPr="00206820" w:rsidRDefault="00AB2A80" w:rsidP="00AB2A80">
      <w:pPr>
        <w:ind w:firstLine="708"/>
        <w:jc w:val="both"/>
        <w:rPr>
          <w:bCs/>
          <w:iCs/>
          <w:sz w:val="28"/>
          <w:szCs w:val="28"/>
        </w:rPr>
      </w:pPr>
      <w:r w:rsidRPr="00206820">
        <w:rPr>
          <w:sz w:val="28"/>
          <w:szCs w:val="28"/>
        </w:rPr>
        <w:t>в)</w:t>
      </w:r>
      <w:r>
        <w:rPr>
          <w:sz w:val="28"/>
          <w:szCs w:val="28"/>
        </w:rPr>
        <w:t xml:space="preserve"> ме</w:t>
      </w:r>
      <w:r w:rsidRPr="00206820">
        <w:rPr>
          <w:bCs/>
          <w:iCs/>
          <w:sz w:val="28"/>
          <w:szCs w:val="28"/>
        </w:rPr>
        <w:t>роприятие 3.03 «Реализация дополнительных образовательных предпрофессиональных программ, общеразвивающих программ»</w:t>
      </w:r>
      <w:r>
        <w:rPr>
          <w:bCs/>
          <w:iCs/>
          <w:sz w:val="28"/>
          <w:szCs w:val="28"/>
        </w:rPr>
        <w:t>.</w:t>
      </w:r>
    </w:p>
    <w:p w:rsidR="00AB2A80" w:rsidRPr="00206820" w:rsidRDefault="00AB2A80" w:rsidP="00AB2A80">
      <w:pPr>
        <w:ind w:firstLine="708"/>
        <w:jc w:val="both"/>
        <w:rPr>
          <w:bCs/>
          <w:iCs/>
          <w:sz w:val="28"/>
          <w:szCs w:val="28"/>
        </w:rPr>
      </w:pPr>
      <w:proofErr w:type="gramStart"/>
      <w:r w:rsidRPr="00206820">
        <w:rPr>
          <w:bCs/>
          <w:iCs/>
          <w:sz w:val="28"/>
          <w:szCs w:val="28"/>
        </w:rPr>
        <w:t>Показатель 1</w:t>
      </w:r>
      <w:r>
        <w:rPr>
          <w:bCs/>
          <w:iCs/>
          <w:sz w:val="28"/>
          <w:szCs w:val="28"/>
        </w:rPr>
        <w:t xml:space="preserve"> </w:t>
      </w:r>
      <w:r w:rsidRPr="00206820">
        <w:rPr>
          <w:bCs/>
          <w:iCs/>
          <w:sz w:val="28"/>
          <w:szCs w:val="28"/>
        </w:rPr>
        <w:t>«</w:t>
      </w:r>
      <w:r w:rsidRPr="00206820">
        <w:rPr>
          <w:sz w:val="28"/>
          <w:szCs w:val="28"/>
        </w:rPr>
        <w:t xml:space="preserve">Количество обучающихся по </w:t>
      </w:r>
      <w:r w:rsidRPr="00206820">
        <w:rPr>
          <w:bCs/>
          <w:iCs/>
          <w:sz w:val="28"/>
          <w:szCs w:val="28"/>
        </w:rPr>
        <w:t>предпрофессиональным программам</w:t>
      </w:r>
      <w:r w:rsidRPr="00206820">
        <w:rPr>
          <w:sz w:val="28"/>
          <w:szCs w:val="28"/>
        </w:rPr>
        <w:t xml:space="preserve"> в учреждениях дополнительного образования в области культуры</w:t>
      </w:r>
      <w:r w:rsidRPr="00206820">
        <w:rPr>
          <w:bCs/>
          <w:iCs/>
          <w:sz w:val="28"/>
          <w:szCs w:val="28"/>
        </w:rPr>
        <w:t>»</w:t>
      </w:r>
      <w:proofErr w:type="gramEnd"/>
    </w:p>
    <w:p w:rsidR="00AB2A80" w:rsidRPr="00206820" w:rsidRDefault="00AB2A80" w:rsidP="00AB2A80">
      <w:pPr>
        <w:ind w:firstLine="708"/>
        <w:jc w:val="both"/>
        <w:rPr>
          <w:sz w:val="28"/>
          <w:szCs w:val="28"/>
        </w:rPr>
      </w:pPr>
      <w:proofErr w:type="gramStart"/>
      <w:r w:rsidRPr="00206820">
        <w:rPr>
          <w:bCs/>
          <w:iCs/>
          <w:sz w:val="28"/>
          <w:szCs w:val="28"/>
        </w:rPr>
        <w:t>Показатель 2</w:t>
      </w:r>
      <w:r>
        <w:rPr>
          <w:bCs/>
          <w:iCs/>
          <w:sz w:val="28"/>
          <w:szCs w:val="28"/>
        </w:rPr>
        <w:t xml:space="preserve"> </w:t>
      </w:r>
      <w:r w:rsidRPr="00206820">
        <w:rPr>
          <w:bCs/>
          <w:iCs/>
          <w:sz w:val="28"/>
          <w:szCs w:val="28"/>
        </w:rPr>
        <w:t>«</w:t>
      </w:r>
      <w:r w:rsidRPr="00206820">
        <w:rPr>
          <w:sz w:val="28"/>
          <w:szCs w:val="28"/>
        </w:rPr>
        <w:t xml:space="preserve">Количество обучающихся по </w:t>
      </w:r>
      <w:r w:rsidRPr="00206820">
        <w:rPr>
          <w:bCs/>
          <w:iCs/>
          <w:sz w:val="28"/>
          <w:szCs w:val="28"/>
        </w:rPr>
        <w:t>общеразвивающим программам</w:t>
      </w:r>
      <w:r w:rsidRPr="00206820">
        <w:rPr>
          <w:sz w:val="28"/>
          <w:szCs w:val="28"/>
        </w:rPr>
        <w:t xml:space="preserve"> в учреждениях дополнительного образования в области культуры</w:t>
      </w:r>
      <w:r w:rsidRPr="00206820">
        <w:rPr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>.</w:t>
      </w:r>
      <w:proofErr w:type="gramEnd"/>
    </w:p>
    <w:p w:rsidR="00AB2A80" w:rsidRPr="004F1136" w:rsidRDefault="00AB2A80" w:rsidP="00AB2A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136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е 3.03 выполняе</w:t>
      </w:r>
      <w:r w:rsidRPr="004F1136">
        <w:rPr>
          <w:rFonts w:ascii="Times New Roman" w:hAnsi="Times New Roman" w:cs="Times New Roman"/>
          <w:sz w:val="28"/>
          <w:szCs w:val="28"/>
        </w:rPr>
        <w:t>тся управлением по культуре, спорту и делам молодежи администрации города Твери при участии МБУ ДО ДШИ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>1 им.</w:t>
      </w:r>
      <w:r>
        <w:rPr>
          <w:rFonts w:ascii="Times New Roman" w:hAnsi="Times New Roman" w:cs="Times New Roman"/>
          <w:sz w:val="28"/>
          <w:szCs w:val="28"/>
        </w:rPr>
        <w:t xml:space="preserve"> М.П. М</w:t>
      </w:r>
      <w:r w:rsidRPr="004F1136">
        <w:rPr>
          <w:rFonts w:ascii="Times New Roman" w:hAnsi="Times New Roman" w:cs="Times New Roman"/>
          <w:sz w:val="28"/>
          <w:szCs w:val="28"/>
        </w:rPr>
        <w:t>усоргского, МБУ ДО ДШИ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4F1136">
        <w:rPr>
          <w:rFonts w:ascii="Times New Roman" w:hAnsi="Times New Roman" w:cs="Times New Roman"/>
          <w:sz w:val="28"/>
          <w:szCs w:val="28"/>
        </w:rPr>
        <w:t>У ДО ДШИ им.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 xml:space="preserve">Андреева, МБУ </w:t>
      </w:r>
      <w:proofErr w:type="gramStart"/>
      <w:r w:rsidRPr="004F1136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13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F113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удожественная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4F1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1136">
        <w:rPr>
          <w:rFonts w:ascii="Times New Roman" w:hAnsi="Times New Roman" w:cs="Times New Roman"/>
          <w:sz w:val="28"/>
          <w:szCs w:val="28"/>
        </w:rPr>
        <w:t>им.</w:t>
      </w:r>
      <w:r w:rsidR="00183C9B">
        <w:rPr>
          <w:rFonts w:ascii="Times New Roman" w:hAnsi="Times New Roman" w:cs="Times New Roman"/>
          <w:sz w:val="28"/>
          <w:szCs w:val="28"/>
        </w:rPr>
        <w:t>В.А.Серова</w:t>
      </w:r>
      <w:proofErr w:type="spellEnd"/>
      <w:r w:rsidR="00183C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A80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 w:rsidRPr="004F1136">
        <w:rPr>
          <w:color w:val="000000"/>
          <w:sz w:val="28"/>
          <w:szCs w:val="28"/>
        </w:rPr>
        <w:t>Р</w:t>
      </w:r>
      <w:r w:rsidRPr="004F1136">
        <w:rPr>
          <w:sz w:val="28"/>
          <w:szCs w:val="28"/>
        </w:rPr>
        <w:t>еализация мероприяти</w:t>
      </w:r>
      <w:r>
        <w:rPr>
          <w:sz w:val="28"/>
          <w:szCs w:val="28"/>
        </w:rPr>
        <w:t>й</w:t>
      </w:r>
      <w:r w:rsidRPr="004F1136">
        <w:rPr>
          <w:sz w:val="28"/>
          <w:szCs w:val="28"/>
        </w:rPr>
        <w:t xml:space="preserve"> 3.01, 3.0</w:t>
      </w:r>
      <w:r>
        <w:rPr>
          <w:sz w:val="28"/>
          <w:szCs w:val="28"/>
        </w:rPr>
        <w:t>3</w:t>
      </w:r>
      <w:r w:rsidRPr="004F1136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бюджетными учреждениями дополнительного образования города Твери, подведомственными управлению по культуре, спорту и делам молодежи администрации города Твери.</w:t>
      </w:r>
    </w:p>
    <w:p w:rsidR="00AB2A80" w:rsidRPr="007D39F7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Решение задачи </w:t>
      </w:r>
      <w:r>
        <w:rPr>
          <w:sz w:val="28"/>
          <w:szCs w:val="28"/>
        </w:rPr>
        <w:t>4</w:t>
      </w:r>
      <w:r w:rsidRPr="007D39F7">
        <w:rPr>
          <w:sz w:val="28"/>
          <w:szCs w:val="28"/>
        </w:rPr>
        <w:t xml:space="preserve"> «</w:t>
      </w:r>
      <w:r w:rsidRPr="00E86D92">
        <w:rPr>
          <w:sz w:val="28"/>
          <w:szCs w:val="28"/>
        </w:rPr>
        <w:t>Укрепление и модернизация материально-технической базы муниципальных учреждений культуры и дополнительного образования города Твери</w:t>
      </w:r>
      <w:r w:rsidRPr="007D39F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D39F7">
        <w:rPr>
          <w:sz w:val="28"/>
          <w:szCs w:val="28"/>
        </w:rPr>
        <w:t>осуществляется посредством выполнения следующих мероприятий подпрограммы 1:</w:t>
      </w:r>
    </w:p>
    <w:p w:rsidR="00AB2A80" w:rsidRPr="00055B2A" w:rsidRDefault="00AB2A80" w:rsidP="00AB2A80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7D39F7">
        <w:rPr>
          <w:sz w:val="28"/>
          <w:szCs w:val="28"/>
        </w:rPr>
        <w:t>а) мероприятие</w:t>
      </w:r>
      <w:r>
        <w:rPr>
          <w:sz w:val="28"/>
          <w:szCs w:val="28"/>
        </w:rPr>
        <w:t xml:space="preserve"> 4.01</w:t>
      </w:r>
      <w:r w:rsidRPr="007D39F7">
        <w:rPr>
          <w:sz w:val="28"/>
          <w:szCs w:val="28"/>
        </w:rPr>
        <w:t xml:space="preserve"> «</w:t>
      </w:r>
      <w:r w:rsidRPr="00CE7E58">
        <w:rPr>
          <w:sz w:val="28"/>
          <w:szCs w:val="28"/>
        </w:rPr>
        <w:t xml:space="preserve">Проведение ремонта зданий и помещений муниципальных учреждений культуры и дополнительного образования </w:t>
      </w:r>
      <w:r w:rsidRPr="00FC2DCF">
        <w:rPr>
          <w:sz w:val="28"/>
          <w:szCs w:val="28"/>
        </w:rPr>
        <w:t>(</w:t>
      </w:r>
      <w:r w:rsidRPr="00F458F8">
        <w:rPr>
          <w:sz w:val="28"/>
          <w:szCs w:val="28"/>
        </w:rPr>
        <w:t>в т.ч. установка ограждений, обс</w:t>
      </w:r>
      <w:r>
        <w:rPr>
          <w:sz w:val="28"/>
          <w:szCs w:val="28"/>
        </w:rPr>
        <w:t>л</w:t>
      </w:r>
      <w:r w:rsidRPr="00F458F8">
        <w:rPr>
          <w:sz w:val="28"/>
          <w:szCs w:val="28"/>
        </w:rPr>
        <w:t>едовани</w:t>
      </w:r>
      <w:r>
        <w:rPr>
          <w:sz w:val="28"/>
          <w:szCs w:val="28"/>
        </w:rPr>
        <w:t>е</w:t>
      </w:r>
      <w:r w:rsidRPr="00F458F8">
        <w:rPr>
          <w:sz w:val="28"/>
          <w:szCs w:val="28"/>
        </w:rPr>
        <w:t>)</w:t>
      </w:r>
      <w:r w:rsidRPr="00055B2A">
        <w:rPr>
          <w:sz w:val="28"/>
          <w:szCs w:val="28"/>
        </w:rPr>
        <w:t>».</w:t>
      </w:r>
      <w:r w:rsidRPr="00055B2A">
        <w:rPr>
          <w:color w:val="FF0000"/>
          <w:sz w:val="28"/>
          <w:szCs w:val="28"/>
        </w:rPr>
        <w:t xml:space="preserve"> </w:t>
      </w:r>
    </w:p>
    <w:p w:rsidR="00AB2A80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Pr="004B0509">
        <w:rPr>
          <w:sz w:val="28"/>
          <w:szCs w:val="28"/>
        </w:rPr>
        <w:t>Количество учреждений культуры, в которых  проведен ремонт</w:t>
      </w:r>
      <w:r>
        <w:rPr>
          <w:sz w:val="28"/>
          <w:szCs w:val="28"/>
        </w:rPr>
        <w:t>».</w:t>
      </w:r>
    </w:p>
    <w:p w:rsidR="00AB2A80" w:rsidRDefault="00AB2A80" w:rsidP="00AB2A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мероприятие 4.02 «</w:t>
      </w:r>
      <w:r w:rsidRPr="00CE7E58">
        <w:rPr>
          <w:rFonts w:ascii="Times New Roman" w:hAnsi="Times New Roman" w:cs="Times New Roman"/>
          <w:sz w:val="28"/>
          <w:szCs w:val="28"/>
        </w:rPr>
        <w:t>Укрепление материально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E7E58">
        <w:rPr>
          <w:rFonts w:ascii="Times New Roman" w:hAnsi="Times New Roman" w:cs="Times New Roman"/>
          <w:sz w:val="28"/>
          <w:szCs w:val="28"/>
        </w:rPr>
        <w:t>технической базы муниципальных учреждений культуры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B2A80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Pr="00CE7E58">
        <w:rPr>
          <w:sz w:val="28"/>
          <w:szCs w:val="28"/>
        </w:rPr>
        <w:t>Количество муниципальных учреждений культуры и дополнительного образования</w:t>
      </w:r>
      <w:r>
        <w:rPr>
          <w:sz w:val="28"/>
          <w:szCs w:val="28"/>
        </w:rPr>
        <w:t>,</w:t>
      </w:r>
      <w:r w:rsidRPr="00CE7E58">
        <w:rPr>
          <w:sz w:val="28"/>
          <w:szCs w:val="28"/>
        </w:rPr>
        <w:t xml:space="preserve"> в которых проведены мероприятия по совершенствованию материально-технической базы</w:t>
      </w:r>
      <w:r>
        <w:rPr>
          <w:sz w:val="28"/>
          <w:szCs w:val="28"/>
        </w:rPr>
        <w:t>».</w:t>
      </w:r>
    </w:p>
    <w:p w:rsidR="00AB2A80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мероприятие 4.03 «</w:t>
      </w:r>
      <w:r w:rsidRPr="00CE7E58">
        <w:rPr>
          <w:sz w:val="28"/>
          <w:szCs w:val="28"/>
        </w:rPr>
        <w:t>Проведение противопожарных мероприятий в муниципальных учреждениях культуры и дополнительного образования</w:t>
      </w:r>
      <w:r>
        <w:rPr>
          <w:sz w:val="28"/>
          <w:szCs w:val="28"/>
        </w:rPr>
        <w:t>».</w:t>
      </w:r>
    </w:p>
    <w:p w:rsidR="00AB2A80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B01F29">
        <w:rPr>
          <w:sz w:val="28"/>
          <w:szCs w:val="28"/>
        </w:rPr>
        <w:t>«Количество муниципальных учреждений культуры и дополнительного образования, в которых проведены противопожарные мероприятия».</w:t>
      </w:r>
    </w:p>
    <w:p w:rsidR="00AB2A80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мероприятие 4.04 «</w:t>
      </w:r>
      <w:r w:rsidRPr="0097057C">
        <w:rPr>
          <w:sz w:val="28"/>
          <w:szCs w:val="28"/>
        </w:rPr>
        <w:t>Адаптация муниципальных учреждений культуры и дополнительного образования и обеспечение доступности услуг в сфере культуры для  инвалидов и других маломобильных групп населения</w:t>
      </w:r>
      <w:r>
        <w:rPr>
          <w:sz w:val="28"/>
          <w:szCs w:val="28"/>
        </w:rPr>
        <w:t>».</w:t>
      </w:r>
    </w:p>
    <w:p w:rsidR="00AB2A80" w:rsidRDefault="00AB2A80" w:rsidP="00AB2A8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B01F29">
        <w:rPr>
          <w:sz w:val="28"/>
          <w:szCs w:val="28"/>
        </w:rPr>
        <w:t>«Количество муниципальных учреждений культуры и дополнительного образования</w:t>
      </w:r>
      <w:r>
        <w:rPr>
          <w:sz w:val="28"/>
          <w:szCs w:val="28"/>
        </w:rPr>
        <w:t>, в которых проведены адаптационны</w:t>
      </w:r>
      <w:r w:rsidRPr="00B01F29">
        <w:rPr>
          <w:sz w:val="28"/>
          <w:szCs w:val="28"/>
        </w:rPr>
        <w:t>е мероприятия».</w:t>
      </w:r>
    </w:p>
    <w:p w:rsidR="00AB2A80" w:rsidRDefault="00AB2A80" w:rsidP="00AB2A80">
      <w:pPr>
        <w:ind w:firstLine="708"/>
        <w:jc w:val="both"/>
        <w:rPr>
          <w:sz w:val="28"/>
          <w:szCs w:val="28"/>
        </w:rPr>
      </w:pPr>
      <w:r w:rsidRPr="00E71000">
        <w:rPr>
          <w:sz w:val="28"/>
          <w:szCs w:val="28"/>
        </w:rPr>
        <w:t>Мероприяти</w:t>
      </w:r>
      <w:r w:rsidR="00D36D71">
        <w:rPr>
          <w:sz w:val="28"/>
          <w:szCs w:val="28"/>
        </w:rPr>
        <w:t xml:space="preserve">я </w:t>
      </w:r>
      <w:r w:rsidR="00D36D71" w:rsidRPr="00B01F29">
        <w:rPr>
          <w:sz w:val="28"/>
          <w:szCs w:val="28"/>
        </w:rPr>
        <w:t>4.01, 4.02, 4.03</w:t>
      </w:r>
      <w:r w:rsidR="00D36D71">
        <w:rPr>
          <w:sz w:val="28"/>
          <w:szCs w:val="28"/>
        </w:rPr>
        <w:t xml:space="preserve">, 4.04 </w:t>
      </w:r>
      <w:r w:rsidRPr="00E71000">
        <w:rPr>
          <w:sz w:val="28"/>
          <w:szCs w:val="28"/>
        </w:rPr>
        <w:t>выполня</w:t>
      </w:r>
      <w:r w:rsidR="00D36D71">
        <w:rPr>
          <w:sz w:val="28"/>
          <w:szCs w:val="28"/>
        </w:rPr>
        <w:t>ю</w:t>
      </w:r>
      <w:r w:rsidRPr="00E71000">
        <w:rPr>
          <w:sz w:val="28"/>
          <w:szCs w:val="28"/>
        </w:rPr>
        <w:t>тся управлением по культуре, спорту и делам молодежи администрации города Твери при участии</w:t>
      </w:r>
      <w:r>
        <w:rPr>
          <w:sz w:val="28"/>
          <w:szCs w:val="28"/>
        </w:rPr>
        <w:t xml:space="preserve"> подведомственных управлению муниципальных учреждений культуры и дополнительного образования.</w:t>
      </w:r>
    </w:p>
    <w:p w:rsidR="00AB2A80" w:rsidRDefault="00AB2A80" w:rsidP="00AB2A80">
      <w:pPr>
        <w:ind w:firstLine="708"/>
        <w:jc w:val="both"/>
        <w:rPr>
          <w:sz w:val="28"/>
          <w:szCs w:val="28"/>
        </w:rPr>
      </w:pPr>
      <w:r w:rsidRPr="00B01F29">
        <w:rPr>
          <w:sz w:val="28"/>
          <w:szCs w:val="28"/>
        </w:rPr>
        <w:t>Выполнение мероприятий 4.01, 4.02, 4.03</w:t>
      </w:r>
      <w:r>
        <w:rPr>
          <w:sz w:val="28"/>
          <w:szCs w:val="28"/>
        </w:rPr>
        <w:t xml:space="preserve">, 4.04 </w:t>
      </w:r>
      <w:r w:rsidRPr="00B01F29">
        <w:rPr>
          <w:sz w:val="28"/>
          <w:szCs w:val="28"/>
        </w:rPr>
        <w:t>осуществляется в соответствии с правовыми</w:t>
      </w:r>
      <w:r w:rsidRPr="007D39F7">
        <w:rPr>
          <w:sz w:val="28"/>
          <w:szCs w:val="28"/>
        </w:rPr>
        <w:t xml:space="preserve"> актами </w:t>
      </w:r>
      <w:r>
        <w:rPr>
          <w:sz w:val="28"/>
          <w:szCs w:val="28"/>
        </w:rPr>
        <w:t>ответственного исполнителя муниципальной программы</w:t>
      </w:r>
      <w:proofErr w:type="gramStart"/>
      <w:r>
        <w:rPr>
          <w:sz w:val="28"/>
          <w:szCs w:val="28"/>
        </w:rPr>
        <w:t>.».</w:t>
      </w:r>
      <w:proofErr w:type="gramEnd"/>
    </w:p>
    <w:p w:rsidR="00AB2A80" w:rsidRDefault="00AB2A80" w:rsidP="00AB2A80">
      <w:pPr>
        <w:jc w:val="center"/>
        <w:rPr>
          <w:sz w:val="28"/>
          <w:szCs w:val="28"/>
        </w:rPr>
      </w:pPr>
    </w:p>
    <w:p w:rsidR="003D6CC5" w:rsidRDefault="003D6CC5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Pr="005F43AD" w:rsidRDefault="00D36D71" w:rsidP="00D36D71">
      <w:pPr>
        <w:rPr>
          <w:sz w:val="28"/>
        </w:rPr>
      </w:pPr>
      <w:r w:rsidRPr="005F43AD">
        <w:rPr>
          <w:sz w:val="28"/>
        </w:rPr>
        <w:t xml:space="preserve">Начальник управления по культуре, спорту и </w:t>
      </w:r>
    </w:p>
    <w:p w:rsidR="00D36D71" w:rsidRDefault="00D36D71" w:rsidP="00D36D71">
      <w:pPr>
        <w:rPr>
          <w:sz w:val="28"/>
        </w:rPr>
      </w:pPr>
      <w:r w:rsidRPr="005F43AD">
        <w:rPr>
          <w:sz w:val="28"/>
        </w:rPr>
        <w:t>делам молодежи  администрации города Твери</w:t>
      </w:r>
      <w:r w:rsidRPr="005F43AD">
        <w:rPr>
          <w:sz w:val="28"/>
        </w:rPr>
        <w:tab/>
      </w:r>
      <w:r w:rsidRPr="005F43A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5F43AD">
        <w:rPr>
          <w:sz w:val="28"/>
        </w:rPr>
        <w:t>О.</w:t>
      </w:r>
      <w:r>
        <w:rPr>
          <w:sz w:val="28"/>
        </w:rPr>
        <w:t>В. Жукова</w:t>
      </w:r>
    </w:p>
    <w:p w:rsidR="00D36D71" w:rsidRDefault="00D36D71" w:rsidP="00DE2CA2">
      <w:pPr>
        <w:rPr>
          <w:sz w:val="24"/>
          <w:szCs w:val="24"/>
        </w:rPr>
      </w:pPr>
    </w:p>
    <w:p w:rsidR="003D6CC5" w:rsidRDefault="003D6CC5" w:rsidP="00DE2CA2">
      <w:pPr>
        <w:rPr>
          <w:sz w:val="24"/>
          <w:szCs w:val="24"/>
        </w:rPr>
      </w:pPr>
    </w:p>
    <w:p w:rsidR="003D6CC5" w:rsidRDefault="003D6CC5" w:rsidP="00DE2CA2">
      <w:pPr>
        <w:rPr>
          <w:sz w:val="24"/>
          <w:szCs w:val="24"/>
        </w:rPr>
      </w:pPr>
    </w:p>
    <w:p w:rsidR="003D6CC5" w:rsidRDefault="003D6CC5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183C9B" w:rsidRDefault="00183C9B" w:rsidP="00DE2CA2">
      <w:pPr>
        <w:rPr>
          <w:sz w:val="24"/>
          <w:szCs w:val="24"/>
        </w:rPr>
      </w:pPr>
    </w:p>
    <w:p w:rsidR="00183C9B" w:rsidRDefault="00183C9B" w:rsidP="00DE2CA2">
      <w:pPr>
        <w:rPr>
          <w:sz w:val="24"/>
          <w:szCs w:val="24"/>
        </w:rPr>
      </w:pPr>
    </w:p>
    <w:p w:rsidR="00183C9B" w:rsidRDefault="00183C9B" w:rsidP="00DE2CA2">
      <w:pPr>
        <w:rPr>
          <w:sz w:val="24"/>
          <w:szCs w:val="24"/>
        </w:rPr>
      </w:pPr>
    </w:p>
    <w:p w:rsidR="00183C9B" w:rsidRDefault="00183C9B" w:rsidP="00DE2CA2">
      <w:pPr>
        <w:rPr>
          <w:sz w:val="24"/>
          <w:szCs w:val="24"/>
        </w:rPr>
      </w:pPr>
    </w:p>
    <w:p w:rsidR="00183C9B" w:rsidRDefault="00183C9B" w:rsidP="00DE2CA2">
      <w:pPr>
        <w:rPr>
          <w:sz w:val="24"/>
          <w:szCs w:val="24"/>
        </w:rPr>
      </w:pPr>
    </w:p>
    <w:p w:rsidR="00183C9B" w:rsidRDefault="00183C9B" w:rsidP="00DE2CA2">
      <w:pPr>
        <w:rPr>
          <w:sz w:val="24"/>
          <w:szCs w:val="24"/>
        </w:rPr>
      </w:pPr>
    </w:p>
    <w:p w:rsidR="00183C9B" w:rsidRDefault="00183C9B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36D71" w:rsidRDefault="00D36D71" w:rsidP="00DE2CA2">
      <w:pPr>
        <w:rPr>
          <w:sz w:val="24"/>
          <w:szCs w:val="24"/>
        </w:rPr>
      </w:pPr>
    </w:p>
    <w:p w:rsidR="00D62255" w:rsidRDefault="00D62255" w:rsidP="00183E29">
      <w:pPr>
        <w:ind w:left="5670"/>
        <w:rPr>
          <w:sz w:val="28"/>
        </w:rPr>
      </w:pPr>
      <w:r>
        <w:rPr>
          <w:sz w:val="28"/>
        </w:rPr>
        <w:lastRenderedPageBreak/>
        <w:t>П</w:t>
      </w:r>
      <w:r w:rsidR="00183E29" w:rsidRPr="00D35042">
        <w:rPr>
          <w:sz w:val="28"/>
        </w:rPr>
        <w:t xml:space="preserve">риложение </w:t>
      </w:r>
      <w:r w:rsidR="00AB2A80">
        <w:rPr>
          <w:sz w:val="28"/>
        </w:rPr>
        <w:t>2</w:t>
      </w:r>
      <w:r w:rsidR="00183E29" w:rsidRPr="00D35042">
        <w:rPr>
          <w:sz w:val="28"/>
        </w:rPr>
        <w:t xml:space="preserve"> </w:t>
      </w:r>
    </w:p>
    <w:p w:rsidR="00077153" w:rsidRDefault="00183E29" w:rsidP="00183E29">
      <w:pPr>
        <w:ind w:left="5670"/>
        <w:rPr>
          <w:sz w:val="28"/>
        </w:rPr>
      </w:pPr>
      <w:r w:rsidRPr="00D35042">
        <w:rPr>
          <w:sz w:val="28"/>
        </w:rPr>
        <w:t>к</w:t>
      </w:r>
      <w:r w:rsidRPr="00783897">
        <w:rPr>
          <w:sz w:val="28"/>
        </w:rPr>
        <w:t xml:space="preserve"> постановлению </w:t>
      </w:r>
    </w:p>
    <w:p w:rsidR="00183E29" w:rsidRPr="00783897" w:rsidRDefault="00183E29" w:rsidP="00183E29">
      <w:pPr>
        <w:ind w:left="5670"/>
        <w:rPr>
          <w:sz w:val="28"/>
        </w:rPr>
      </w:pPr>
      <w:r w:rsidRPr="00783897">
        <w:rPr>
          <w:sz w:val="28"/>
        </w:rPr>
        <w:t xml:space="preserve">администрации города Твери </w:t>
      </w:r>
    </w:p>
    <w:p w:rsidR="00183E29" w:rsidRPr="00783897" w:rsidRDefault="00183E29" w:rsidP="00183E29">
      <w:pPr>
        <w:ind w:left="5670"/>
        <w:rPr>
          <w:sz w:val="28"/>
        </w:rPr>
      </w:pPr>
      <w:r w:rsidRPr="00783897">
        <w:rPr>
          <w:sz w:val="28"/>
        </w:rPr>
        <w:t>от «</w:t>
      </w:r>
      <w:r w:rsidR="00B462F2">
        <w:rPr>
          <w:sz w:val="28"/>
        </w:rPr>
        <w:t>02</w:t>
      </w:r>
      <w:r w:rsidRPr="00783897">
        <w:rPr>
          <w:sz w:val="28"/>
        </w:rPr>
        <w:t xml:space="preserve">» </w:t>
      </w:r>
      <w:r w:rsidR="00B462F2">
        <w:rPr>
          <w:sz w:val="28"/>
        </w:rPr>
        <w:t xml:space="preserve">февраля </w:t>
      </w:r>
      <w:r>
        <w:rPr>
          <w:sz w:val="28"/>
        </w:rPr>
        <w:t xml:space="preserve"> </w:t>
      </w:r>
      <w:r w:rsidRPr="00783897">
        <w:rPr>
          <w:sz w:val="28"/>
        </w:rPr>
        <w:t>201</w:t>
      </w:r>
      <w:r w:rsidR="00D36D71">
        <w:rPr>
          <w:sz w:val="28"/>
        </w:rPr>
        <w:t>6</w:t>
      </w:r>
      <w:r w:rsidRPr="00783897">
        <w:rPr>
          <w:sz w:val="28"/>
        </w:rPr>
        <w:t xml:space="preserve"> г.</w:t>
      </w:r>
      <w:r>
        <w:rPr>
          <w:sz w:val="28"/>
        </w:rPr>
        <w:t xml:space="preserve"> </w:t>
      </w:r>
      <w:r w:rsidRPr="00783897">
        <w:rPr>
          <w:sz w:val="28"/>
        </w:rPr>
        <w:t>№</w:t>
      </w:r>
      <w:r>
        <w:rPr>
          <w:sz w:val="28"/>
        </w:rPr>
        <w:t xml:space="preserve"> </w:t>
      </w:r>
      <w:r w:rsidR="00B462F2">
        <w:rPr>
          <w:sz w:val="28"/>
        </w:rPr>
        <w:t>157</w:t>
      </w:r>
      <w:bookmarkStart w:id="0" w:name="_GoBack"/>
      <w:bookmarkEnd w:id="0"/>
    </w:p>
    <w:p w:rsidR="00183E29" w:rsidRDefault="00183E29" w:rsidP="00183E29">
      <w:pPr>
        <w:rPr>
          <w:sz w:val="24"/>
        </w:rPr>
      </w:pPr>
    </w:p>
    <w:p w:rsidR="00183E29" w:rsidRPr="001C6A42" w:rsidRDefault="00183E29" w:rsidP="00183E29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1C6A42">
        <w:rPr>
          <w:b/>
          <w:sz w:val="28"/>
        </w:rPr>
        <w:t>3.1.3. Объем финансовых ресурсов, необходимый для реализации подпрограммы 1</w:t>
      </w:r>
    </w:p>
    <w:p w:rsidR="00183E29" w:rsidRDefault="00183E29" w:rsidP="00183E29">
      <w:pPr>
        <w:rPr>
          <w:sz w:val="24"/>
        </w:rPr>
      </w:pPr>
    </w:p>
    <w:p w:rsidR="00183E29" w:rsidRPr="006970A4" w:rsidRDefault="00183E29" w:rsidP="00183E29">
      <w:pPr>
        <w:jc w:val="both"/>
        <w:rPr>
          <w:sz w:val="28"/>
          <w:szCs w:val="28"/>
        </w:rPr>
      </w:pPr>
      <w:r w:rsidRPr="007D39F7">
        <w:rPr>
          <w:sz w:val="28"/>
          <w:szCs w:val="28"/>
        </w:rPr>
        <w:t>Общий</w:t>
      </w:r>
      <w:r>
        <w:rPr>
          <w:sz w:val="28"/>
          <w:szCs w:val="28"/>
        </w:rPr>
        <w:t xml:space="preserve"> объем бюджетных ассигнований, </w:t>
      </w:r>
      <w:r w:rsidRPr="006970A4">
        <w:rPr>
          <w:sz w:val="28"/>
          <w:szCs w:val="28"/>
        </w:rPr>
        <w:t>необходимый для реализации подпрограммы 1, составляет</w:t>
      </w:r>
      <w:r>
        <w:rPr>
          <w:sz w:val="28"/>
          <w:szCs w:val="28"/>
        </w:rPr>
        <w:t xml:space="preserve"> </w:t>
      </w:r>
      <w:r w:rsidRPr="00E72B2A">
        <w:rPr>
          <w:bCs/>
          <w:sz w:val="28"/>
          <w:szCs w:val="28"/>
        </w:rPr>
        <w:t>1 30</w:t>
      </w:r>
      <w:r w:rsidR="003D6CC5">
        <w:rPr>
          <w:bCs/>
          <w:sz w:val="28"/>
          <w:szCs w:val="28"/>
        </w:rPr>
        <w:t>7</w:t>
      </w:r>
      <w:r w:rsidRPr="00E72B2A">
        <w:rPr>
          <w:bCs/>
          <w:sz w:val="28"/>
          <w:szCs w:val="28"/>
        </w:rPr>
        <w:t xml:space="preserve"> 063,8</w:t>
      </w:r>
      <w:r w:rsidRPr="00E72B2A">
        <w:rPr>
          <w:bCs/>
          <w:sz w:val="28"/>
          <w:szCs w:val="24"/>
        </w:rPr>
        <w:t xml:space="preserve"> </w:t>
      </w:r>
      <w:r w:rsidRPr="00E72B2A">
        <w:rPr>
          <w:sz w:val="28"/>
          <w:szCs w:val="28"/>
        </w:rPr>
        <w:t xml:space="preserve">тыс. </w:t>
      </w:r>
      <w:r w:rsidRPr="006970A4">
        <w:rPr>
          <w:sz w:val="28"/>
          <w:szCs w:val="28"/>
        </w:rPr>
        <w:t xml:space="preserve">рублей.  </w:t>
      </w:r>
    </w:p>
    <w:p w:rsidR="00183E29" w:rsidRPr="006970A4" w:rsidRDefault="00183E29" w:rsidP="00183E29">
      <w:pPr>
        <w:ind w:firstLine="709"/>
        <w:jc w:val="both"/>
        <w:rPr>
          <w:sz w:val="28"/>
          <w:szCs w:val="28"/>
        </w:rPr>
      </w:pPr>
      <w:r w:rsidRPr="006970A4"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183E29" w:rsidRPr="006970A4" w:rsidRDefault="00183E29" w:rsidP="00183E29">
      <w:pPr>
        <w:ind w:left="142" w:firstLine="425"/>
        <w:jc w:val="right"/>
        <w:rPr>
          <w:sz w:val="28"/>
          <w:szCs w:val="28"/>
        </w:rPr>
      </w:pPr>
      <w:r w:rsidRPr="006970A4">
        <w:rPr>
          <w:sz w:val="28"/>
          <w:szCs w:val="28"/>
        </w:rPr>
        <w:t>Таблица 1</w:t>
      </w:r>
    </w:p>
    <w:p w:rsidR="00183E29" w:rsidRDefault="00183E29" w:rsidP="00183E29">
      <w:pPr>
        <w:ind w:left="142" w:firstLine="42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тыс. </w:t>
      </w:r>
      <w:r w:rsidRPr="006970A4">
        <w:rPr>
          <w:sz w:val="18"/>
          <w:szCs w:val="18"/>
        </w:rPr>
        <w:t>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34"/>
        <w:gridCol w:w="1198"/>
        <w:gridCol w:w="1161"/>
        <w:gridCol w:w="1218"/>
        <w:gridCol w:w="1208"/>
        <w:gridCol w:w="1119"/>
        <w:gridCol w:w="1119"/>
        <w:gridCol w:w="1259"/>
      </w:tblGrid>
      <w:tr w:rsidR="00183E29" w:rsidRPr="00096FB0" w:rsidTr="001321CA">
        <w:tc>
          <w:tcPr>
            <w:tcW w:w="2034" w:type="dxa"/>
            <w:vMerge w:val="restart"/>
            <w:vAlign w:val="center"/>
          </w:tcPr>
          <w:p w:rsidR="00183E29" w:rsidRPr="00096FB0" w:rsidRDefault="00183E29" w:rsidP="001321CA">
            <w:pPr>
              <w:jc w:val="center"/>
            </w:pPr>
            <w:r w:rsidRPr="00096FB0">
              <w:t xml:space="preserve">Задачи </w:t>
            </w:r>
          </w:p>
          <w:p w:rsidR="00183E29" w:rsidRPr="00096FB0" w:rsidRDefault="00183E29" w:rsidP="001321CA">
            <w:pPr>
              <w:jc w:val="center"/>
            </w:pPr>
            <w:r w:rsidRPr="00096FB0">
              <w:t>подпрограммы 1</w:t>
            </w:r>
          </w:p>
        </w:tc>
        <w:tc>
          <w:tcPr>
            <w:tcW w:w="7023" w:type="dxa"/>
            <w:gridSpan w:val="6"/>
            <w:vAlign w:val="center"/>
          </w:tcPr>
          <w:p w:rsidR="00183E29" w:rsidRPr="00096FB0" w:rsidRDefault="00183E29" w:rsidP="001321CA">
            <w:pPr>
              <w:jc w:val="center"/>
            </w:pPr>
            <w:r w:rsidRPr="00096FB0">
              <w:t xml:space="preserve">Объем финансовых ресурсов, необходимый для реализации подпрограммы 1 </w:t>
            </w:r>
          </w:p>
          <w:p w:rsidR="00183E29" w:rsidRPr="00096FB0" w:rsidRDefault="00183E29" w:rsidP="001321CA">
            <w:pPr>
              <w:jc w:val="center"/>
            </w:pPr>
            <w:r w:rsidRPr="00096FB0">
              <w:t xml:space="preserve">в разрезе по годам реализации муниципальной программы </w:t>
            </w:r>
          </w:p>
        </w:tc>
        <w:tc>
          <w:tcPr>
            <w:tcW w:w="1259" w:type="dxa"/>
            <w:vMerge w:val="restart"/>
            <w:vAlign w:val="center"/>
          </w:tcPr>
          <w:p w:rsidR="00183E29" w:rsidRPr="00096FB0" w:rsidRDefault="00183E29" w:rsidP="001321CA">
            <w:pPr>
              <w:jc w:val="center"/>
            </w:pPr>
            <w:r w:rsidRPr="00096FB0">
              <w:t>Итого</w:t>
            </w:r>
          </w:p>
        </w:tc>
      </w:tr>
      <w:tr w:rsidR="00183E29" w:rsidRPr="00096FB0" w:rsidTr="001321CA">
        <w:tc>
          <w:tcPr>
            <w:tcW w:w="2034" w:type="dxa"/>
            <w:vMerge/>
            <w:vAlign w:val="center"/>
          </w:tcPr>
          <w:p w:rsidR="00183E29" w:rsidRPr="00096FB0" w:rsidRDefault="00183E29" w:rsidP="001321CA">
            <w:pPr>
              <w:jc w:val="center"/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183E29" w:rsidRPr="00096FB0" w:rsidRDefault="00183E29" w:rsidP="001321CA">
            <w:pPr>
              <w:jc w:val="center"/>
            </w:pPr>
            <w:r w:rsidRPr="00096FB0">
              <w:t>201</w:t>
            </w:r>
            <w:r>
              <w:t>5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183E29" w:rsidRPr="00096FB0" w:rsidRDefault="00183E29" w:rsidP="001321CA">
            <w:pPr>
              <w:jc w:val="center"/>
            </w:pPr>
            <w:r w:rsidRPr="00096FB0">
              <w:t>201</w:t>
            </w:r>
            <w:r>
              <w:t>6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183E29" w:rsidRPr="00096FB0" w:rsidRDefault="00183E29" w:rsidP="001321CA">
            <w:pPr>
              <w:jc w:val="center"/>
            </w:pPr>
            <w:r w:rsidRPr="00096FB0">
              <w:t>201</w:t>
            </w:r>
            <w:r>
              <w:t>7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183E29" w:rsidRPr="00096FB0" w:rsidRDefault="00183E29" w:rsidP="001321CA">
            <w:pPr>
              <w:jc w:val="center"/>
            </w:pPr>
            <w:r w:rsidRPr="00096FB0">
              <w:t>201</w:t>
            </w:r>
            <w:r>
              <w:t>8</w:t>
            </w:r>
          </w:p>
        </w:tc>
        <w:tc>
          <w:tcPr>
            <w:tcW w:w="1119" w:type="dxa"/>
            <w:vAlign w:val="center"/>
          </w:tcPr>
          <w:p w:rsidR="00183E29" w:rsidRPr="00096FB0" w:rsidRDefault="00183E29" w:rsidP="001321CA">
            <w:pPr>
              <w:jc w:val="center"/>
            </w:pPr>
            <w:r w:rsidRPr="00096FB0">
              <w:t>201</w:t>
            </w:r>
            <w:r>
              <w:t>9</w:t>
            </w:r>
          </w:p>
        </w:tc>
        <w:tc>
          <w:tcPr>
            <w:tcW w:w="1119" w:type="dxa"/>
            <w:vAlign w:val="center"/>
          </w:tcPr>
          <w:p w:rsidR="00183E29" w:rsidRPr="00096FB0" w:rsidRDefault="00183E29" w:rsidP="001321CA">
            <w:pPr>
              <w:jc w:val="center"/>
            </w:pPr>
            <w:r w:rsidRPr="00096FB0">
              <w:t>20</w:t>
            </w:r>
            <w:r>
              <w:t>20</w:t>
            </w:r>
          </w:p>
        </w:tc>
        <w:tc>
          <w:tcPr>
            <w:tcW w:w="1259" w:type="dxa"/>
            <w:vMerge/>
            <w:vAlign w:val="center"/>
          </w:tcPr>
          <w:p w:rsidR="00183E29" w:rsidRPr="00096FB0" w:rsidRDefault="00183E29" w:rsidP="001321CA">
            <w:pPr>
              <w:jc w:val="center"/>
            </w:pPr>
          </w:p>
        </w:tc>
      </w:tr>
      <w:tr w:rsidR="00183E29" w:rsidRPr="0092092F" w:rsidTr="001321CA">
        <w:tc>
          <w:tcPr>
            <w:tcW w:w="2034" w:type="dxa"/>
            <w:vAlign w:val="center"/>
          </w:tcPr>
          <w:p w:rsidR="00183E29" w:rsidRPr="00096FB0" w:rsidRDefault="00183E29" w:rsidP="001321CA">
            <w:r w:rsidRPr="00096FB0">
              <w:t>Задача 1</w:t>
            </w:r>
          </w:p>
          <w:p w:rsidR="00183E29" w:rsidRPr="00096FB0" w:rsidRDefault="00183E29" w:rsidP="001321CA">
            <w:r w:rsidRPr="00096FB0"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57 587,3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183E29" w:rsidRPr="006B5A6B" w:rsidRDefault="00183E29" w:rsidP="001321CA">
            <w:pPr>
              <w:jc w:val="center"/>
              <w:rPr>
                <w:color w:val="000000"/>
                <w:sz w:val="22"/>
                <w:szCs w:val="28"/>
              </w:rPr>
            </w:pPr>
            <w:r w:rsidRPr="006B5A6B">
              <w:rPr>
                <w:color w:val="000000"/>
                <w:sz w:val="22"/>
                <w:szCs w:val="28"/>
              </w:rPr>
              <w:t>62 811,0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49 938,0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49 938,0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49 938,0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49 938,0</w:t>
            </w:r>
          </w:p>
        </w:tc>
        <w:tc>
          <w:tcPr>
            <w:tcW w:w="1259" w:type="dxa"/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320 150,3</w:t>
            </w:r>
          </w:p>
        </w:tc>
      </w:tr>
      <w:tr w:rsidR="00183E29" w:rsidRPr="0092092F" w:rsidTr="001321CA">
        <w:tc>
          <w:tcPr>
            <w:tcW w:w="2034" w:type="dxa"/>
            <w:vAlign w:val="center"/>
          </w:tcPr>
          <w:p w:rsidR="00183E29" w:rsidRPr="00096FB0" w:rsidRDefault="00183E29" w:rsidP="001321CA">
            <w:r w:rsidRPr="00096FB0"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98" w:type="dxa"/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66 368,3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102 690,1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57 650,0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57 650,0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57 650,0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57 650,0</w:t>
            </w:r>
          </w:p>
        </w:tc>
        <w:tc>
          <w:tcPr>
            <w:tcW w:w="1259" w:type="dxa"/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399 658,4</w:t>
            </w:r>
          </w:p>
        </w:tc>
      </w:tr>
      <w:tr w:rsidR="00183E29" w:rsidRPr="0092092F" w:rsidTr="001321CA">
        <w:trPr>
          <w:trHeight w:val="1388"/>
        </w:trPr>
        <w:tc>
          <w:tcPr>
            <w:tcW w:w="2034" w:type="dxa"/>
            <w:vAlign w:val="center"/>
          </w:tcPr>
          <w:p w:rsidR="00183E29" w:rsidRPr="00096FB0" w:rsidRDefault="00183E29" w:rsidP="001321CA">
            <w:r w:rsidRPr="00096FB0">
              <w:t>Задача 3 «Развитие художественно-эстетического образования и подготовка кадров в сфере культуры»</w:t>
            </w:r>
          </w:p>
        </w:tc>
        <w:tc>
          <w:tcPr>
            <w:tcW w:w="1198" w:type="dxa"/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104 851,7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97 945,6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88 979,0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88 979,0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88 979,0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88 979,0</w:t>
            </w:r>
          </w:p>
        </w:tc>
        <w:tc>
          <w:tcPr>
            <w:tcW w:w="1259" w:type="dxa"/>
            <w:vAlign w:val="center"/>
          </w:tcPr>
          <w:p w:rsidR="00183E29" w:rsidRPr="006B5A6B" w:rsidRDefault="00183E29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558 713,3</w:t>
            </w:r>
          </w:p>
        </w:tc>
      </w:tr>
      <w:tr w:rsidR="00183E29" w:rsidRPr="00E72B2A" w:rsidTr="001321CA">
        <w:tc>
          <w:tcPr>
            <w:tcW w:w="2034" w:type="dxa"/>
            <w:vAlign w:val="center"/>
          </w:tcPr>
          <w:p w:rsidR="00183E29" w:rsidRPr="00E72B2A" w:rsidRDefault="00183E29" w:rsidP="001321CA">
            <w:r w:rsidRPr="00E72B2A">
              <w:t>Задача 4 «Укрепление и модернизация материально-технической базы муниципальных учреждений культуры и дополнительного образования детей города Твери»</w:t>
            </w:r>
          </w:p>
        </w:tc>
        <w:tc>
          <w:tcPr>
            <w:tcW w:w="1198" w:type="dxa"/>
            <w:vAlign w:val="center"/>
          </w:tcPr>
          <w:p w:rsidR="00183E29" w:rsidRPr="00E72B2A" w:rsidRDefault="00183E29" w:rsidP="001321CA">
            <w:pPr>
              <w:jc w:val="center"/>
              <w:rPr>
                <w:sz w:val="22"/>
                <w:szCs w:val="28"/>
              </w:rPr>
            </w:pPr>
            <w:r w:rsidRPr="00E72B2A">
              <w:rPr>
                <w:sz w:val="22"/>
                <w:szCs w:val="28"/>
              </w:rPr>
              <w:t>10 354,8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183E29" w:rsidRPr="00E72B2A" w:rsidRDefault="003D6CC5" w:rsidP="001321CA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  <w:r w:rsidR="00183E29" w:rsidRPr="00E72B2A">
              <w:rPr>
                <w:sz w:val="22"/>
                <w:szCs w:val="28"/>
              </w:rPr>
              <w:t xml:space="preserve"> 379,0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183E29" w:rsidRPr="00E72B2A" w:rsidRDefault="00183E29" w:rsidP="001321CA">
            <w:pPr>
              <w:jc w:val="center"/>
              <w:rPr>
                <w:sz w:val="22"/>
                <w:szCs w:val="28"/>
              </w:rPr>
            </w:pPr>
            <w:r w:rsidRPr="00E72B2A">
              <w:rPr>
                <w:sz w:val="22"/>
                <w:szCs w:val="28"/>
              </w:rPr>
              <w:t>1 452,0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183E29" w:rsidRPr="00E72B2A" w:rsidRDefault="00183E29" w:rsidP="001321CA">
            <w:pPr>
              <w:jc w:val="center"/>
              <w:rPr>
                <w:sz w:val="22"/>
                <w:szCs w:val="28"/>
              </w:rPr>
            </w:pPr>
            <w:r w:rsidRPr="00E72B2A">
              <w:rPr>
                <w:sz w:val="22"/>
                <w:szCs w:val="28"/>
              </w:rPr>
              <w:t>3 452,0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183E29" w:rsidRPr="00E72B2A" w:rsidRDefault="00183E29" w:rsidP="001321CA">
            <w:pPr>
              <w:jc w:val="center"/>
              <w:rPr>
                <w:sz w:val="22"/>
                <w:szCs w:val="28"/>
              </w:rPr>
            </w:pPr>
            <w:r w:rsidRPr="00E72B2A">
              <w:rPr>
                <w:sz w:val="22"/>
                <w:szCs w:val="28"/>
              </w:rPr>
              <w:t>4 452,0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183E29" w:rsidRPr="00E72B2A" w:rsidRDefault="00183E29" w:rsidP="001321CA">
            <w:pPr>
              <w:jc w:val="center"/>
              <w:rPr>
                <w:sz w:val="22"/>
                <w:szCs w:val="28"/>
              </w:rPr>
            </w:pPr>
            <w:r w:rsidRPr="00E72B2A">
              <w:rPr>
                <w:sz w:val="22"/>
                <w:szCs w:val="28"/>
              </w:rPr>
              <w:t>5 452,0</w:t>
            </w:r>
          </w:p>
        </w:tc>
        <w:tc>
          <w:tcPr>
            <w:tcW w:w="1259" w:type="dxa"/>
            <w:vAlign w:val="center"/>
          </w:tcPr>
          <w:p w:rsidR="00183E29" w:rsidRPr="00E72B2A" w:rsidRDefault="00183E29" w:rsidP="003D6CC5">
            <w:pPr>
              <w:jc w:val="center"/>
              <w:rPr>
                <w:sz w:val="22"/>
                <w:szCs w:val="28"/>
              </w:rPr>
            </w:pPr>
            <w:r w:rsidRPr="00E72B2A">
              <w:rPr>
                <w:sz w:val="22"/>
                <w:szCs w:val="28"/>
              </w:rPr>
              <w:t>2</w:t>
            </w:r>
            <w:r w:rsidR="003D6CC5">
              <w:rPr>
                <w:sz w:val="22"/>
                <w:szCs w:val="28"/>
              </w:rPr>
              <w:t>8</w:t>
            </w:r>
            <w:r w:rsidRPr="00E72B2A">
              <w:rPr>
                <w:sz w:val="22"/>
                <w:szCs w:val="28"/>
              </w:rPr>
              <w:t xml:space="preserve"> 541,8</w:t>
            </w:r>
          </w:p>
        </w:tc>
      </w:tr>
      <w:tr w:rsidR="00183E29" w:rsidRPr="00E72B2A" w:rsidTr="00E04EEE">
        <w:tc>
          <w:tcPr>
            <w:tcW w:w="2034" w:type="dxa"/>
            <w:vAlign w:val="center"/>
          </w:tcPr>
          <w:p w:rsidR="00183E29" w:rsidRPr="00E72B2A" w:rsidRDefault="00183E29" w:rsidP="001321CA">
            <w:r w:rsidRPr="00E72B2A">
              <w:t>Всего</w:t>
            </w:r>
          </w:p>
        </w:tc>
        <w:tc>
          <w:tcPr>
            <w:tcW w:w="1198" w:type="dxa"/>
          </w:tcPr>
          <w:p w:rsidR="00183E29" w:rsidRPr="00E72B2A" w:rsidRDefault="00183E29" w:rsidP="001321CA">
            <w:pPr>
              <w:jc w:val="center"/>
              <w:rPr>
                <w:b/>
                <w:bCs/>
                <w:sz w:val="22"/>
              </w:rPr>
            </w:pPr>
            <w:r w:rsidRPr="00E72B2A">
              <w:rPr>
                <w:b/>
                <w:bCs/>
                <w:sz w:val="22"/>
                <w:szCs w:val="28"/>
              </w:rPr>
              <w:t>239 162,1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183E29" w:rsidRPr="00E72B2A" w:rsidRDefault="00183E29" w:rsidP="003D6CC5">
            <w:pPr>
              <w:jc w:val="center"/>
              <w:rPr>
                <w:b/>
                <w:bCs/>
                <w:sz w:val="22"/>
                <w:szCs w:val="28"/>
              </w:rPr>
            </w:pPr>
            <w:r w:rsidRPr="00E72B2A">
              <w:rPr>
                <w:b/>
                <w:bCs/>
                <w:sz w:val="22"/>
                <w:szCs w:val="28"/>
              </w:rPr>
              <w:t>26</w:t>
            </w:r>
            <w:r w:rsidR="003D6CC5">
              <w:rPr>
                <w:b/>
                <w:bCs/>
                <w:sz w:val="22"/>
                <w:szCs w:val="28"/>
              </w:rPr>
              <w:t>6</w:t>
            </w:r>
            <w:r w:rsidRPr="00E72B2A">
              <w:rPr>
                <w:b/>
                <w:bCs/>
                <w:sz w:val="22"/>
                <w:szCs w:val="28"/>
              </w:rPr>
              <w:t xml:space="preserve"> 825,7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183E29" w:rsidRPr="00E72B2A" w:rsidRDefault="00183E29" w:rsidP="001321CA">
            <w:pPr>
              <w:jc w:val="center"/>
              <w:rPr>
                <w:b/>
                <w:bCs/>
                <w:sz w:val="22"/>
                <w:szCs w:val="28"/>
              </w:rPr>
            </w:pPr>
            <w:r w:rsidRPr="00E72B2A">
              <w:rPr>
                <w:b/>
                <w:bCs/>
                <w:sz w:val="22"/>
                <w:szCs w:val="28"/>
              </w:rPr>
              <w:t>198 019,0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183E29" w:rsidRPr="00E72B2A" w:rsidRDefault="00183E29" w:rsidP="001321CA">
            <w:pPr>
              <w:jc w:val="center"/>
              <w:rPr>
                <w:b/>
                <w:bCs/>
                <w:sz w:val="22"/>
                <w:szCs w:val="28"/>
              </w:rPr>
            </w:pPr>
            <w:r w:rsidRPr="00E72B2A">
              <w:rPr>
                <w:b/>
                <w:bCs/>
                <w:sz w:val="22"/>
                <w:szCs w:val="28"/>
              </w:rPr>
              <w:t>200 019,0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183E29" w:rsidRPr="00E72B2A" w:rsidRDefault="00183E29" w:rsidP="001321CA">
            <w:pPr>
              <w:jc w:val="center"/>
              <w:rPr>
                <w:b/>
                <w:bCs/>
                <w:sz w:val="22"/>
                <w:szCs w:val="28"/>
              </w:rPr>
            </w:pPr>
            <w:r w:rsidRPr="00E72B2A">
              <w:rPr>
                <w:b/>
                <w:bCs/>
                <w:sz w:val="22"/>
                <w:szCs w:val="28"/>
              </w:rPr>
              <w:t>201 019,0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183E29" w:rsidRPr="00E72B2A" w:rsidRDefault="00183E29" w:rsidP="001321CA">
            <w:pPr>
              <w:jc w:val="center"/>
              <w:rPr>
                <w:b/>
                <w:bCs/>
                <w:sz w:val="22"/>
                <w:szCs w:val="28"/>
              </w:rPr>
            </w:pPr>
            <w:r w:rsidRPr="00E72B2A">
              <w:rPr>
                <w:b/>
                <w:bCs/>
                <w:sz w:val="22"/>
                <w:szCs w:val="28"/>
              </w:rPr>
              <w:t>202 019,0</w:t>
            </w:r>
          </w:p>
        </w:tc>
        <w:tc>
          <w:tcPr>
            <w:tcW w:w="1259" w:type="dxa"/>
            <w:vAlign w:val="center"/>
          </w:tcPr>
          <w:p w:rsidR="00183E29" w:rsidRPr="00E72B2A" w:rsidRDefault="00183E29" w:rsidP="003D6CC5">
            <w:pPr>
              <w:ind w:left="-126" w:right="-106"/>
              <w:jc w:val="center"/>
              <w:rPr>
                <w:b/>
                <w:bCs/>
                <w:sz w:val="22"/>
                <w:szCs w:val="28"/>
              </w:rPr>
            </w:pPr>
            <w:r w:rsidRPr="00E72B2A">
              <w:rPr>
                <w:b/>
                <w:bCs/>
                <w:sz w:val="22"/>
                <w:szCs w:val="28"/>
              </w:rPr>
              <w:t>1</w:t>
            </w:r>
            <w:r w:rsidR="003D6CC5">
              <w:rPr>
                <w:b/>
                <w:bCs/>
                <w:sz w:val="22"/>
                <w:szCs w:val="28"/>
              </w:rPr>
              <w:t> </w:t>
            </w:r>
            <w:r w:rsidRPr="00E72B2A">
              <w:rPr>
                <w:b/>
                <w:bCs/>
                <w:sz w:val="22"/>
                <w:szCs w:val="28"/>
              </w:rPr>
              <w:t>30</w:t>
            </w:r>
            <w:r w:rsidR="003D6CC5">
              <w:rPr>
                <w:b/>
                <w:bCs/>
                <w:sz w:val="22"/>
                <w:szCs w:val="28"/>
              </w:rPr>
              <w:t xml:space="preserve">7 </w:t>
            </w:r>
            <w:r w:rsidRPr="00E72B2A">
              <w:rPr>
                <w:b/>
                <w:bCs/>
                <w:sz w:val="22"/>
                <w:szCs w:val="28"/>
              </w:rPr>
              <w:t>063,8</w:t>
            </w:r>
          </w:p>
        </w:tc>
      </w:tr>
    </w:tbl>
    <w:p w:rsidR="00183E29" w:rsidRPr="00E72B2A" w:rsidRDefault="00183E29" w:rsidP="00183E29">
      <w:pPr>
        <w:jc w:val="right"/>
        <w:rPr>
          <w:sz w:val="28"/>
          <w:szCs w:val="28"/>
        </w:rPr>
      </w:pPr>
      <w:r w:rsidRPr="00E72B2A">
        <w:rPr>
          <w:sz w:val="28"/>
          <w:szCs w:val="28"/>
        </w:rPr>
        <w:t>».</w:t>
      </w:r>
    </w:p>
    <w:p w:rsidR="00183E29" w:rsidRPr="005F43AD" w:rsidRDefault="00183E29" w:rsidP="00183E29">
      <w:pPr>
        <w:rPr>
          <w:sz w:val="28"/>
        </w:rPr>
      </w:pPr>
      <w:r w:rsidRPr="005F43AD">
        <w:rPr>
          <w:sz w:val="28"/>
        </w:rPr>
        <w:t xml:space="preserve">Начальник управления по культуре, спорту и </w:t>
      </w:r>
    </w:p>
    <w:p w:rsidR="00183E29" w:rsidRDefault="00183E29" w:rsidP="00183E29">
      <w:pPr>
        <w:rPr>
          <w:sz w:val="28"/>
        </w:rPr>
      </w:pPr>
      <w:r w:rsidRPr="005F43AD">
        <w:rPr>
          <w:sz w:val="28"/>
        </w:rPr>
        <w:t>делам молодежи  администрации города Твери</w:t>
      </w:r>
      <w:r w:rsidRPr="005F43AD">
        <w:rPr>
          <w:sz w:val="28"/>
        </w:rPr>
        <w:tab/>
      </w:r>
      <w:r w:rsidRPr="005F43A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F43AD">
        <w:rPr>
          <w:sz w:val="28"/>
        </w:rPr>
        <w:t>О.</w:t>
      </w:r>
      <w:r>
        <w:rPr>
          <w:sz w:val="28"/>
        </w:rPr>
        <w:t>В. Жукова</w:t>
      </w:r>
    </w:p>
    <w:p w:rsidR="00183E29" w:rsidRDefault="00183E29" w:rsidP="00183E29">
      <w:pPr>
        <w:rPr>
          <w:sz w:val="28"/>
        </w:rPr>
        <w:sectPr w:rsidR="00183E29" w:rsidSect="00D62255">
          <w:pgSz w:w="11906" w:h="16838"/>
          <w:pgMar w:top="1134" w:right="707" w:bottom="993" w:left="1134" w:header="709" w:footer="709" w:gutter="0"/>
          <w:cols w:space="708"/>
          <w:docGrid w:linePitch="360"/>
        </w:sectPr>
      </w:pPr>
    </w:p>
    <w:p w:rsidR="00BA186E" w:rsidRPr="00BA186E" w:rsidRDefault="00BA186E" w:rsidP="005B655F">
      <w:pPr>
        <w:rPr>
          <w:sz w:val="24"/>
          <w:szCs w:val="24"/>
        </w:rPr>
      </w:pPr>
    </w:p>
    <w:sectPr w:rsidR="00BA186E" w:rsidRPr="00BA186E" w:rsidSect="005B5965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33E74"/>
    <w:rsid w:val="00045DBF"/>
    <w:rsid w:val="00045E72"/>
    <w:rsid w:val="00045F41"/>
    <w:rsid w:val="00055AAF"/>
    <w:rsid w:val="0006537A"/>
    <w:rsid w:val="00071EEE"/>
    <w:rsid w:val="00077153"/>
    <w:rsid w:val="000A5845"/>
    <w:rsid w:val="000A5E55"/>
    <w:rsid w:val="000D6C9C"/>
    <w:rsid w:val="000E4200"/>
    <w:rsid w:val="000F297F"/>
    <w:rsid w:val="000F2B32"/>
    <w:rsid w:val="00104528"/>
    <w:rsid w:val="001238C5"/>
    <w:rsid w:val="00145710"/>
    <w:rsid w:val="001549E1"/>
    <w:rsid w:val="001663C6"/>
    <w:rsid w:val="00183C9B"/>
    <w:rsid w:val="00183E29"/>
    <w:rsid w:val="001D49D6"/>
    <w:rsid w:val="001F3F81"/>
    <w:rsid w:val="001F50D0"/>
    <w:rsid w:val="001F568F"/>
    <w:rsid w:val="001F68CF"/>
    <w:rsid w:val="0020089B"/>
    <w:rsid w:val="00210F9C"/>
    <w:rsid w:val="00216282"/>
    <w:rsid w:val="00221602"/>
    <w:rsid w:val="00226EC6"/>
    <w:rsid w:val="0024359D"/>
    <w:rsid w:val="0025469B"/>
    <w:rsid w:val="002559F2"/>
    <w:rsid w:val="002654B7"/>
    <w:rsid w:val="00265AB1"/>
    <w:rsid w:val="002955B5"/>
    <w:rsid w:val="002B362A"/>
    <w:rsid w:val="002D3ADB"/>
    <w:rsid w:val="002D526E"/>
    <w:rsid w:val="002F5AFB"/>
    <w:rsid w:val="00301781"/>
    <w:rsid w:val="00310E5C"/>
    <w:rsid w:val="00322E5D"/>
    <w:rsid w:val="00350D5A"/>
    <w:rsid w:val="00353A35"/>
    <w:rsid w:val="00361F55"/>
    <w:rsid w:val="00380642"/>
    <w:rsid w:val="00381D7A"/>
    <w:rsid w:val="00382245"/>
    <w:rsid w:val="003A0FC3"/>
    <w:rsid w:val="003B0BB7"/>
    <w:rsid w:val="003C3504"/>
    <w:rsid w:val="003D6CC5"/>
    <w:rsid w:val="003F08AF"/>
    <w:rsid w:val="003F3326"/>
    <w:rsid w:val="00426140"/>
    <w:rsid w:val="0043366F"/>
    <w:rsid w:val="00473260"/>
    <w:rsid w:val="004914C8"/>
    <w:rsid w:val="00493159"/>
    <w:rsid w:val="004A5883"/>
    <w:rsid w:val="004B2687"/>
    <w:rsid w:val="004B2A52"/>
    <w:rsid w:val="004B665D"/>
    <w:rsid w:val="004C703D"/>
    <w:rsid w:val="004D0EF1"/>
    <w:rsid w:val="00511B1A"/>
    <w:rsid w:val="0052125F"/>
    <w:rsid w:val="00525E12"/>
    <w:rsid w:val="0054746C"/>
    <w:rsid w:val="005514CB"/>
    <w:rsid w:val="00554480"/>
    <w:rsid w:val="005613AC"/>
    <w:rsid w:val="0056379D"/>
    <w:rsid w:val="00580A4E"/>
    <w:rsid w:val="005B55CD"/>
    <w:rsid w:val="005B5965"/>
    <w:rsid w:val="005B655F"/>
    <w:rsid w:val="005C10FB"/>
    <w:rsid w:val="005C3A56"/>
    <w:rsid w:val="005E18E6"/>
    <w:rsid w:val="005E5613"/>
    <w:rsid w:val="005F5F9A"/>
    <w:rsid w:val="00604604"/>
    <w:rsid w:val="00683E02"/>
    <w:rsid w:val="00692B01"/>
    <w:rsid w:val="006B4571"/>
    <w:rsid w:val="006F2C89"/>
    <w:rsid w:val="00712E08"/>
    <w:rsid w:val="00713879"/>
    <w:rsid w:val="00715F54"/>
    <w:rsid w:val="00734E20"/>
    <w:rsid w:val="00740E15"/>
    <w:rsid w:val="00744642"/>
    <w:rsid w:val="00746915"/>
    <w:rsid w:val="00760C77"/>
    <w:rsid w:val="00785CE3"/>
    <w:rsid w:val="007B137F"/>
    <w:rsid w:val="007E51D0"/>
    <w:rsid w:val="00821DF5"/>
    <w:rsid w:val="0085573C"/>
    <w:rsid w:val="008611DF"/>
    <w:rsid w:val="00866527"/>
    <w:rsid w:val="008705BA"/>
    <w:rsid w:val="008A0705"/>
    <w:rsid w:val="008E3555"/>
    <w:rsid w:val="008F2DEF"/>
    <w:rsid w:val="00901F03"/>
    <w:rsid w:val="0090506D"/>
    <w:rsid w:val="00905276"/>
    <w:rsid w:val="0092092F"/>
    <w:rsid w:val="00937413"/>
    <w:rsid w:val="009375BF"/>
    <w:rsid w:val="00941302"/>
    <w:rsid w:val="0097057F"/>
    <w:rsid w:val="0097066A"/>
    <w:rsid w:val="00974AD9"/>
    <w:rsid w:val="00987A9D"/>
    <w:rsid w:val="00A04179"/>
    <w:rsid w:val="00A27A87"/>
    <w:rsid w:val="00A34704"/>
    <w:rsid w:val="00A54882"/>
    <w:rsid w:val="00A627B3"/>
    <w:rsid w:val="00A75529"/>
    <w:rsid w:val="00AB2A80"/>
    <w:rsid w:val="00AD23A2"/>
    <w:rsid w:val="00AD4799"/>
    <w:rsid w:val="00AE5456"/>
    <w:rsid w:val="00B13B45"/>
    <w:rsid w:val="00B21372"/>
    <w:rsid w:val="00B3718F"/>
    <w:rsid w:val="00B462F2"/>
    <w:rsid w:val="00B516EF"/>
    <w:rsid w:val="00B64676"/>
    <w:rsid w:val="00B665AF"/>
    <w:rsid w:val="00B915DC"/>
    <w:rsid w:val="00B928B6"/>
    <w:rsid w:val="00B92975"/>
    <w:rsid w:val="00B9665E"/>
    <w:rsid w:val="00BA186E"/>
    <w:rsid w:val="00BB5CB6"/>
    <w:rsid w:val="00BC55E9"/>
    <w:rsid w:val="00BD6A70"/>
    <w:rsid w:val="00BE1106"/>
    <w:rsid w:val="00BE478B"/>
    <w:rsid w:val="00BF5DE6"/>
    <w:rsid w:val="00C24318"/>
    <w:rsid w:val="00C24949"/>
    <w:rsid w:val="00C32BCE"/>
    <w:rsid w:val="00C8768E"/>
    <w:rsid w:val="00C91C78"/>
    <w:rsid w:val="00C91DDA"/>
    <w:rsid w:val="00CC52C9"/>
    <w:rsid w:val="00CC7CD4"/>
    <w:rsid w:val="00CD41AE"/>
    <w:rsid w:val="00CE5C5D"/>
    <w:rsid w:val="00CF2B24"/>
    <w:rsid w:val="00D06A64"/>
    <w:rsid w:val="00D17768"/>
    <w:rsid w:val="00D24530"/>
    <w:rsid w:val="00D27ADB"/>
    <w:rsid w:val="00D35042"/>
    <w:rsid w:val="00D36D71"/>
    <w:rsid w:val="00D557D3"/>
    <w:rsid w:val="00D56272"/>
    <w:rsid w:val="00D62255"/>
    <w:rsid w:val="00D66363"/>
    <w:rsid w:val="00D90FF5"/>
    <w:rsid w:val="00DA00AC"/>
    <w:rsid w:val="00DA6557"/>
    <w:rsid w:val="00DC7A1E"/>
    <w:rsid w:val="00DC7EEF"/>
    <w:rsid w:val="00DE2CA2"/>
    <w:rsid w:val="00DE5E31"/>
    <w:rsid w:val="00DF1C5A"/>
    <w:rsid w:val="00E432BE"/>
    <w:rsid w:val="00E51AAF"/>
    <w:rsid w:val="00E72B2A"/>
    <w:rsid w:val="00E826BE"/>
    <w:rsid w:val="00E91B47"/>
    <w:rsid w:val="00E953E8"/>
    <w:rsid w:val="00E9702D"/>
    <w:rsid w:val="00EA7053"/>
    <w:rsid w:val="00EB190E"/>
    <w:rsid w:val="00EB262A"/>
    <w:rsid w:val="00EC62F5"/>
    <w:rsid w:val="00EC6F2C"/>
    <w:rsid w:val="00EF045D"/>
    <w:rsid w:val="00F12900"/>
    <w:rsid w:val="00F428C0"/>
    <w:rsid w:val="00F47C12"/>
    <w:rsid w:val="00F50A67"/>
    <w:rsid w:val="00F52EF4"/>
    <w:rsid w:val="00F53FF1"/>
    <w:rsid w:val="00F56990"/>
    <w:rsid w:val="00F65E4A"/>
    <w:rsid w:val="00FB0595"/>
    <w:rsid w:val="00FC2EB9"/>
    <w:rsid w:val="00FD26A0"/>
    <w:rsid w:val="00FF3756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8B49D-9DF7-4411-910B-78A321B1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Екатерина И. Ким</cp:lastModifiedBy>
  <cp:revision>4</cp:revision>
  <cp:lastPrinted>2016-01-26T11:13:00Z</cp:lastPrinted>
  <dcterms:created xsi:type="dcterms:W3CDTF">2016-02-02T14:24:00Z</dcterms:created>
  <dcterms:modified xsi:type="dcterms:W3CDTF">2016-02-02T14:26:00Z</dcterms:modified>
</cp:coreProperties>
</file>